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B6D" w:rsidRPr="00177B6D" w:rsidRDefault="00A07C96" w:rsidP="00177B6D">
      <w:pPr>
        <w:jc w:val="center"/>
        <w:rPr>
          <w:b/>
          <w:sz w:val="36"/>
          <w:szCs w:val="36"/>
        </w:rPr>
      </w:pPr>
      <w:proofErr w:type="spellStart"/>
      <w:r w:rsidRPr="00177B6D">
        <w:rPr>
          <w:b/>
          <w:sz w:val="36"/>
          <w:szCs w:val="36"/>
        </w:rPr>
        <w:t>Thiol</w:t>
      </w:r>
      <w:proofErr w:type="spellEnd"/>
      <w:r w:rsidRPr="00177B6D">
        <w:rPr>
          <w:b/>
          <w:sz w:val="36"/>
          <w:szCs w:val="36"/>
        </w:rPr>
        <w:t xml:space="preserve"> </w:t>
      </w:r>
      <w:proofErr w:type="spellStart"/>
      <w:r w:rsidRPr="00177B6D">
        <w:rPr>
          <w:b/>
          <w:sz w:val="36"/>
          <w:szCs w:val="36"/>
        </w:rPr>
        <w:t>Disulfide</w:t>
      </w:r>
      <w:proofErr w:type="spellEnd"/>
      <w:r w:rsidRPr="00177B6D">
        <w:rPr>
          <w:b/>
          <w:sz w:val="36"/>
          <w:szCs w:val="36"/>
        </w:rPr>
        <w:t xml:space="preserve"> </w:t>
      </w:r>
      <w:proofErr w:type="spellStart"/>
      <w:r w:rsidRPr="00177B6D">
        <w:rPr>
          <w:b/>
          <w:sz w:val="36"/>
          <w:szCs w:val="36"/>
        </w:rPr>
        <w:t>Homeostasis</w:t>
      </w:r>
      <w:proofErr w:type="spellEnd"/>
    </w:p>
    <w:p w:rsidR="00177B6D" w:rsidRPr="00177B6D" w:rsidRDefault="00177B6D" w:rsidP="00177B6D">
      <w:pPr>
        <w:jc w:val="both"/>
      </w:pPr>
      <w:proofErr w:type="spellStart"/>
      <w:r w:rsidRPr="00177B6D">
        <w:t>Thiols</w:t>
      </w:r>
      <w:proofErr w:type="spellEnd"/>
      <w:r w:rsidRPr="00177B6D">
        <w:t xml:space="preserve">, </w:t>
      </w:r>
      <w:proofErr w:type="spellStart"/>
      <w:r w:rsidRPr="00177B6D">
        <w:t>also</w:t>
      </w:r>
      <w:proofErr w:type="spellEnd"/>
      <w:r w:rsidRPr="00177B6D">
        <w:t xml:space="preserve"> </w:t>
      </w:r>
      <w:proofErr w:type="spellStart"/>
      <w:r w:rsidRPr="00177B6D">
        <w:t>known</w:t>
      </w:r>
      <w:proofErr w:type="spellEnd"/>
      <w:r w:rsidRPr="00177B6D">
        <w:t xml:space="preserve"> as </w:t>
      </w:r>
      <w:proofErr w:type="spellStart"/>
      <w:r w:rsidRPr="00177B6D">
        <w:t>mercaptans</w:t>
      </w:r>
      <w:proofErr w:type="spellEnd"/>
      <w:r w:rsidRPr="00177B6D">
        <w:t xml:space="preserve">, </w:t>
      </w:r>
      <w:proofErr w:type="spellStart"/>
      <w:r w:rsidRPr="00177B6D">
        <w:t>are</w:t>
      </w:r>
      <w:proofErr w:type="spellEnd"/>
      <w:r w:rsidRPr="00177B6D">
        <w:t xml:space="preserve"> a </w:t>
      </w:r>
      <w:proofErr w:type="spellStart"/>
      <w:r w:rsidRPr="00177B6D">
        <w:t>class</w:t>
      </w:r>
      <w:proofErr w:type="spellEnd"/>
      <w:r w:rsidRPr="00177B6D">
        <w:t xml:space="preserve"> of </w:t>
      </w:r>
      <w:proofErr w:type="spellStart"/>
      <w:r w:rsidRPr="00177B6D">
        <w:t>organic</w:t>
      </w:r>
      <w:proofErr w:type="spellEnd"/>
      <w:r w:rsidRPr="00177B6D">
        <w:t xml:space="preserve"> </w:t>
      </w:r>
      <w:proofErr w:type="spellStart"/>
      <w:r w:rsidRPr="00177B6D">
        <w:t>compounds</w:t>
      </w:r>
      <w:proofErr w:type="spellEnd"/>
      <w:r w:rsidRPr="00177B6D">
        <w:t xml:space="preserve"> </w:t>
      </w:r>
      <w:proofErr w:type="spellStart"/>
      <w:r w:rsidRPr="00177B6D">
        <w:t>that</w:t>
      </w:r>
      <w:proofErr w:type="spellEnd"/>
      <w:r w:rsidRPr="00177B6D">
        <w:t xml:space="preserve"> </w:t>
      </w:r>
      <w:proofErr w:type="spellStart"/>
      <w:r w:rsidRPr="00177B6D">
        <w:t>contain</w:t>
      </w:r>
      <w:proofErr w:type="spellEnd"/>
      <w:r w:rsidRPr="00177B6D">
        <w:t xml:space="preserve"> a </w:t>
      </w:r>
      <w:proofErr w:type="spellStart"/>
      <w:r w:rsidRPr="00177B6D">
        <w:t>sulfhydryl</w:t>
      </w:r>
      <w:proofErr w:type="spellEnd"/>
      <w:r w:rsidRPr="00177B6D">
        <w:t xml:space="preserve"> </w:t>
      </w:r>
      <w:proofErr w:type="spellStart"/>
      <w:r w:rsidRPr="00177B6D">
        <w:t>group</w:t>
      </w:r>
      <w:proofErr w:type="spellEnd"/>
      <w:r w:rsidRPr="00177B6D">
        <w:t xml:space="preserve"> (–SH) </w:t>
      </w:r>
      <w:proofErr w:type="spellStart"/>
      <w:r w:rsidRPr="00177B6D">
        <w:t>composed</w:t>
      </w:r>
      <w:proofErr w:type="spellEnd"/>
      <w:r w:rsidRPr="00177B6D">
        <w:t xml:space="preserve"> of a </w:t>
      </w:r>
      <w:proofErr w:type="spellStart"/>
      <w:r w:rsidRPr="00177B6D">
        <w:t>sulphur</w:t>
      </w:r>
      <w:proofErr w:type="spellEnd"/>
      <w:r w:rsidRPr="00177B6D">
        <w:t xml:space="preserve"> atom </w:t>
      </w:r>
      <w:proofErr w:type="spellStart"/>
      <w:r w:rsidRPr="00177B6D">
        <w:t>and</w:t>
      </w:r>
      <w:proofErr w:type="spellEnd"/>
      <w:r w:rsidRPr="00177B6D">
        <w:t xml:space="preserve"> a </w:t>
      </w:r>
      <w:proofErr w:type="spellStart"/>
      <w:r w:rsidRPr="00177B6D">
        <w:t>hydrogen</w:t>
      </w:r>
      <w:proofErr w:type="spellEnd"/>
      <w:r w:rsidRPr="00177B6D">
        <w:t xml:space="preserve"> atom </w:t>
      </w:r>
      <w:proofErr w:type="spellStart"/>
      <w:r w:rsidRPr="00177B6D">
        <w:t>attached</w:t>
      </w:r>
      <w:proofErr w:type="spellEnd"/>
      <w:r w:rsidRPr="00177B6D">
        <w:t xml:space="preserve"> </w:t>
      </w:r>
      <w:proofErr w:type="spellStart"/>
      <w:r w:rsidRPr="00177B6D">
        <w:t>to</w:t>
      </w:r>
      <w:proofErr w:type="spellEnd"/>
      <w:r w:rsidRPr="00177B6D">
        <w:t xml:space="preserve"> a </w:t>
      </w:r>
      <w:proofErr w:type="spellStart"/>
      <w:r w:rsidRPr="00177B6D">
        <w:t>carbon</w:t>
      </w:r>
      <w:proofErr w:type="spellEnd"/>
      <w:r w:rsidRPr="00177B6D">
        <w:t xml:space="preserve"> atom. </w:t>
      </w:r>
      <w:proofErr w:type="spellStart"/>
      <w:r w:rsidRPr="00177B6D">
        <w:t>The</w:t>
      </w:r>
      <w:proofErr w:type="spellEnd"/>
      <w:r w:rsidRPr="00177B6D">
        <w:t xml:space="preserve"> </w:t>
      </w:r>
      <w:proofErr w:type="spellStart"/>
      <w:r w:rsidRPr="00177B6D">
        <w:t>plasma</w:t>
      </w:r>
      <w:proofErr w:type="spellEnd"/>
      <w:r w:rsidRPr="00177B6D">
        <w:t xml:space="preserve"> </w:t>
      </w:r>
      <w:proofErr w:type="spellStart"/>
      <w:r w:rsidRPr="00177B6D">
        <w:t>thiol</w:t>
      </w:r>
      <w:proofErr w:type="spellEnd"/>
      <w:r w:rsidRPr="00177B6D">
        <w:t xml:space="preserve"> </w:t>
      </w:r>
      <w:proofErr w:type="spellStart"/>
      <w:r w:rsidRPr="00177B6D">
        <w:t>pool</w:t>
      </w:r>
      <w:proofErr w:type="spellEnd"/>
      <w:r w:rsidRPr="00177B6D">
        <w:t xml:space="preserve"> is </w:t>
      </w:r>
      <w:proofErr w:type="spellStart"/>
      <w:r w:rsidRPr="00177B6D">
        <w:t>mainly</w:t>
      </w:r>
      <w:proofErr w:type="spellEnd"/>
      <w:r w:rsidRPr="00177B6D">
        <w:t xml:space="preserve"> </w:t>
      </w:r>
      <w:proofErr w:type="spellStart"/>
      <w:r w:rsidRPr="00177B6D">
        <w:t>formed</w:t>
      </w:r>
      <w:proofErr w:type="spellEnd"/>
      <w:r w:rsidRPr="00177B6D">
        <w:t xml:space="preserve"> </w:t>
      </w:r>
      <w:proofErr w:type="spellStart"/>
      <w:r w:rsidRPr="00177B6D">
        <w:t>by</w:t>
      </w:r>
      <w:proofErr w:type="spellEnd"/>
      <w:r w:rsidRPr="00177B6D">
        <w:t xml:space="preserve"> </w:t>
      </w:r>
      <w:proofErr w:type="spellStart"/>
      <w:r w:rsidRPr="00177B6D">
        <w:t>albumin</w:t>
      </w:r>
      <w:proofErr w:type="spellEnd"/>
      <w:r w:rsidRPr="00177B6D">
        <w:t xml:space="preserve"> </w:t>
      </w:r>
      <w:proofErr w:type="spellStart"/>
      <w:r w:rsidRPr="00177B6D">
        <w:t>thiols</w:t>
      </w:r>
      <w:proofErr w:type="spellEnd"/>
      <w:r w:rsidRPr="00177B6D">
        <w:t xml:space="preserve">, protein </w:t>
      </w:r>
      <w:proofErr w:type="spellStart"/>
      <w:r w:rsidRPr="00177B6D">
        <w:t>thiols</w:t>
      </w:r>
      <w:proofErr w:type="spellEnd"/>
      <w:r w:rsidRPr="00177B6D">
        <w:t xml:space="preserve"> </w:t>
      </w:r>
      <w:proofErr w:type="spellStart"/>
      <w:r w:rsidRPr="00177B6D">
        <w:t>and</w:t>
      </w:r>
      <w:proofErr w:type="spellEnd"/>
      <w:r w:rsidRPr="00177B6D">
        <w:t xml:space="preserve"> </w:t>
      </w:r>
      <w:proofErr w:type="spellStart"/>
      <w:r w:rsidRPr="00177B6D">
        <w:t>slightly</w:t>
      </w:r>
      <w:proofErr w:type="spellEnd"/>
      <w:r w:rsidRPr="00177B6D">
        <w:t xml:space="preserve"> </w:t>
      </w:r>
      <w:proofErr w:type="spellStart"/>
      <w:r w:rsidRPr="00177B6D">
        <w:t>formed</w:t>
      </w:r>
      <w:proofErr w:type="spellEnd"/>
      <w:r w:rsidRPr="00177B6D">
        <w:t xml:space="preserve"> </w:t>
      </w:r>
      <w:proofErr w:type="spellStart"/>
      <w:r w:rsidRPr="00177B6D">
        <w:t>by</w:t>
      </w:r>
      <w:proofErr w:type="spellEnd"/>
      <w:r w:rsidRPr="00177B6D">
        <w:t xml:space="preserve"> </w:t>
      </w:r>
      <w:proofErr w:type="spellStart"/>
      <w:r w:rsidRPr="00177B6D">
        <w:t>low-molecular-weight</w:t>
      </w:r>
      <w:proofErr w:type="spellEnd"/>
      <w:r w:rsidRPr="00177B6D">
        <w:t xml:space="preserve"> </w:t>
      </w:r>
      <w:proofErr w:type="spellStart"/>
      <w:r w:rsidRPr="00177B6D">
        <w:t>thiols</w:t>
      </w:r>
      <w:proofErr w:type="spellEnd"/>
      <w:r w:rsidRPr="00177B6D">
        <w:t xml:space="preserve"> </w:t>
      </w:r>
      <w:proofErr w:type="spellStart"/>
      <w:r w:rsidRPr="00177B6D">
        <w:t>such</w:t>
      </w:r>
      <w:proofErr w:type="spellEnd"/>
      <w:r w:rsidRPr="00177B6D">
        <w:t xml:space="preserve"> as </w:t>
      </w:r>
      <w:proofErr w:type="spellStart"/>
      <w:r w:rsidRPr="00177B6D">
        <w:t>cysteine</w:t>
      </w:r>
      <w:proofErr w:type="spellEnd"/>
      <w:r w:rsidRPr="00177B6D">
        <w:t xml:space="preserve"> (</w:t>
      </w:r>
      <w:proofErr w:type="spellStart"/>
      <w:r w:rsidRPr="00177B6D">
        <w:t>Cys</w:t>
      </w:r>
      <w:proofErr w:type="spellEnd"/>
      <w:r w:rsidRPr="00177B6D">
        <w:t xml:space="preserve">), </w:t>
      </w:r>
      <w:proofErr w:type="spellStart"/>
      <w:r w:rsidRPr="00177B6D">
        <w:t>cysteinylglycine</w:t>
      </w:r>
      <w:proofErr w:type="spellEnd"/>
      <w:r w:rsidRPr="00177B6D">
        <w:t xml:space="preserve">, </w:t>
      </w:r>
      <w:proofErr w:type="spellStart"/>
      <w:r w:rsidRPr="00177B6D">
        <w:t>glutathione</w:t>
      </w:r>
      <w:proofErr w:type="spellEnd"/>
      <w:r w:rsidRPr="00177B6D">
        <w:t xml:space="preserve">, </w:t>
      </w:r>
      <w:proofErr w:type="spellStart"/>
      <w:r w:rsidRPr="00177B6D">
        <w:t>homocysteine</w:t>
      </w:r>
      <w:proofErr w:type="spellEnd"/>
      <w:r w:rsidRPr="00177B6D">
        <w:t xml:space="preserve"> </w:t>
      </w:r>
      <w:proofErr w:type="spellStart"/>
      <w:r w:rsidRPr="00177B6D">
        <w:t>and</w:t>
      </w:r>
      <w:proofErr w:type="spellEnd"/>
      <w:r w:rsidRPr="00177B6D">
        <w:t xml:space="preserve"> γ- </w:t>
      </w:r>
      <w:proofErr w:type="spellStart"/>
      <w:r w:rsidRPr="00177B6D">
        <w:t>glutamylcysteine</w:t>
      </w:r>
      <w:proofErr w:type="spellEnd"/>
      <w:r w:rsidRPr="00177B6D">
        <w:t>.</w:t>
      </w:r>
    </w:p>
    <w:p w:rsidR="00177B6D" w:rsidRDefault="00177B6D" w:rsidP="00177B6D">
      <w:pPr>
        <w:jc w:val="both"/>
      </w:pPr>
      <w:proofErr w:type="spellStart"/>
      <w:r w:rsidRPr="00177B6D">
        <w:t>Thiols</w:t>
      </w:r>
      <w:proofErr w:type="spellEnd"/>
      <w:r w:rsidRPr="00177B6D">
        <w:t xml:space="preserve"> (RSH) can </w:t>
      </w:r>
      <w:proofErr w:type="spellStart"/>
      <w:r w:rsidRPr="00177B6D">
        <w:t>undergo</w:t>
      </w:r>
      <w:proofErr w:type="spellEnd"/>
      <w:r w:rsidRPr="00177B6D">
        <w:t xml:space="preserve"> </w:t>
      </w:r>
      <w:proofErr w:type="spellStart"/>
      <w:r w:rsidRPr="00177B6D">
        <w:t>oxidation</w:t>
      </w:r>
      <w:proofErr w:type="spellEnd"/>
      <w:r w:rsidRPr="00177B6D">
        <w:t xml:space="preserve"> </w:t>
      </w:r>
      <w:proofErr w:type="spellStart"/>
      <w:r w:rsidRPr="00177B6D">
        <w:t>reaction</w:t>
      </w:r>
      <w:proofErr w:type="spellEnd"/>
      <w:r w:rsidRPr="00177B6D">
        <w:t xml:space="preserve"> </w:t>
      </w:r>
      <w:proofErr w:type="spellStart"/>
      <w:r w:rsidRPr="00177B6D">
        <w:t>via</w:t>
      </w:r>
      <w:proofErr w:type="spellEnd"/>
      <w:r w:rsidRPr="00177B6D">
        <w:t xml:space="preserve"> </w:t>
      </w:r>
      <w:proofErr w:type="spellStart"/>
      <w:r w:rsidRPr="00177B6D">
        <w:t>oxidants</w:t>
      </w:r>
      <w:proofErr w:type="spellEnd"/>
      <w:r w:rsidRPr="00177B6D">
        <w:t xml:space="preserve"> </w:t>
      </w:r>
      <w:proofErr w:type="spellStart"/>
      <w:r w:rsidRPr="00177B6D">
        <w:t>and</w:t>
      </w:r>
      <w:proofErr w:type="spellEnd"/>
      <w:r w:rsidRPr="00177B6D">
        <w:t xml:space="preserve"> form </w:t>
      </w:r>
      <w:proofErr w:type="spellStart"/>
      <w:r w:rsidRPr="00177B6D">
        <w:t>disulphide</w:t>
      </w:r>
      <w:proofErr w:type="spellEnd"/>
      <w:r w:rsidRPr="00177B6D">
        <w:t xml:space="preserve"> (RSSR) </w:t>
      </w:r>
      <w:proofErr w:type="spellStart"/>
      <w:r w:rsidRPr="00177B6D">
        <w:t>bonds</w:t>
      </w:r>
      <w:proofErr w:type="spellEnd"/>
      <w:r w:rsidRPr="00177B6D">
        <w:t xml:space="preserve">. A </w:t>
      </w:r>
      <w:proofErr w:type="spellStart"/>
      <w:r w:rsidRPr="00177B6D">
        <w:t>disulphide</w:t>
      </w:r>
      <w:proofErr w:type="spellEnd"/>
      <w:r w:rsidRPr="00177B6D">
        <w:t xml:space="preserve"> </w:t>
      </w:r>
      <w:proofErr w:type="spellStart"/>
      <w:r w:rsidRPr="00177B6D">
        <w:t>bond</w:t>
      </w:r>
      <w:proofErr w:type="spellEnd"/>
      <w:r w:rsidRPr="00177B6D">
        <w:t xml:space="preserve"> is a </w:t>
      </w:r>
      <w:proofErr w:type="spellStart"/>
      <w:r w:rsidRPr="00177B6D">
        <w:t>covalent</w:t>
      </w:r>
      <w:proofErr w:type="spellEnd"/>
      <w:r w:rsidRPr="00177B6D">
        <w:t xml:space="preserve"> </w:t>
      </w:r>
      <w:proofErr w:type="spellStart"/>
      <w:r w:rsidRPr="00177B6D">
        <w:t>bond</w:t>
      </w:r>
      <w:proofErr w:type="spellEnd"/>
      <w:r w:rsidRPr="00177B6D">
        <w:t xml:space="preserve">; </w:t>
      </w:r>
      <w:proofErr w:type="spellStart"/>
      <w:r w:rsidRPr="00177B6D">
        <w:t>the</w:t>
      </w:r>
      <w:proofErr w:type="spellEnd"/>
      <w:r w:rsidRPr="00177B6D">
        <w:t xml:space="preserve"> </w:t>
      </w:r>
      <w:proofErr w:type="spellStart"/>
      <w:r w:rsidRPr="00177B6D">
        <w:t>linkage</w:t>
      </w:r>
      <w:proofErr w:type="spellEnd"/>
      <w:r w:rsidRPr="00177B6D">
        <w:t xml:space="preserve"> is </w:t>
      </w:r>
      <w:proofErr w:type="spellStart"/>
      <w:r w:rsidRPr="00177B6D">
        <w:t>also</w:t>
      </w:r>
      <w:proofErr w:type="spellEnd"/>
      <w:r w:rsidRPr="00177B6D">
        <w:t xml:space="preserve"> </w:t>
      </w:r>
      <w:proofErr w:type="spellStart"/>
      <w:r w:rsidRPr="00177B6D">
        <w:t>called</w:t>
      </w:r>
      <w:proofErr w:type="spellEnd"/>
      <w:r w:rsidRPr="00177B6D">
        <w:t xml:space="preserve"> a SS-</w:t>
      </w:r>
      <w:proofErr w:type="spellStart"/>
      <w:r w:rsidRPr="00177B6D">
        <w:t>bond</w:t>
      </w:r>
      <w:proofErr w:type="spellEnd"/>
      <w:r w:rsidRPr="00177B6D">
        <w:t xml:space="preserve"> </w:t>
      </w:r>
      <w:proofErr w:type="spellStart"/>
      <w:r w:rsidRPr="00177B6D">
        <w:t>or</w:t>
      </w:r>
      <w:proofErr w:type="spellEnd"/>
      <w:r w:rsidRPr="00177B6D">
        <w:t xml:space="preserve"> </w:t>
      </w:r>
      <w:proofErr w:type="spellStart"/>
      <w:r w:rsidRPr="00177B6D">
        <w:t>disulphide</w:t>
      </w:r>
      <w:proofErr w:type="spellEnd"/>
      <w:r w:rsidRPr="00177B6D">
        <w:t xml:space="preserve"> </w:t>
      </w:r>
      <w:proofErr w:type="spellStart"/>
      <w:r w:rsidRPr="00177B6D">
        <w:t>bridge</w:t>
      </w:r>
      <w:proofErr w:type="spellEnd"/>
      <w:r w:rsidRPr="00177B6D">
        <w:t xml:space="preserve">. Under </w:t>
      </w:r>
      <w:proofErr w:type="spellStart"/>
      <w:r w:rsidRPr="00177B6D">
        <w:t>conditions</w:t>
      </w:r>
      <w:proofErr w:type="spellEnd"/>
      <w:r w:rsidRPr="00177B6D">
        <w:t xml:space="preserve"> of </w:t>
      </w:r>
      <w:proofErr w:type="spellStart"/>
      <w:r w:rsidRPr="00177B6D">
        <w:t>oxidative</w:t>
      </w:r>
      <w:proofErr w:type="spellEnd"/>
      <w:r w:rsidRPr="00177B6D">
        <w:t xml:space="preserve"> </w:t>
      </w:r>
      <w:proofErr w:type="spellStart"/>
      <w:r w:rsidRPr="00177B6D">
        <w:t>stress</w:t>
      </w:r>
      <w:proofErr w:type="spellEnd"/>
      <w:r w:rsidRPr="00177B6D">
        <w:t xml:space="preserve">, </w:t>
      </w:r>
      <w:proofErr w:type="spellStart"/>
      <w:r w:rsidRPr="00177B6D">
        <w:t>the</w:t>
      </w:r>
      <w:proofErr w:type="spellEnd"/>
      <w:r w:rsidRPr="00177B6D">
        <w:t xml:space="preserve"> </w:t>
      </w:r>
      <w:proofErr w:type="spellStart"/>
      <w:r w:rsidRPr="00177B6D">
        <w:t>oxidation</w:t>
      </w:r>
      <w:proofErr w:type="spellEnd"/>
      <w:r w:rsidRPr="00177B6D">
        <w:t xml:space="preserve"> of </w:t>
      </w:r>
      <w:proofErr w:type="spellStart"/>
      <w:r w:rsidRPr="00177B6D">
        <w:t>Cys</w:t>
      </w:r>
      <w:proofErr w:type="spellEnd"/>
      <w:r w:rsidRPr="00177B6D">
        <w:t xml:space="preserve"> </w:t>
      </w:r>
      <w:proofErr w:type="spellStart"/>
      <w:r w:rsidRPr="00177B6D">
        <w:t>residues</w:t>
      </w:r>
      <w:proofErr w:type="spellEnd"/>
      <w:r w:rsidRPr="00177B6D">
        <w:t xml:space="preserve"> can </w:t>
      </w:r>
      <w:proofErr w:type="spellStart"/>
      <w:r w:rsidRPr="00177B6D">
        <w:t>lead</w:t>
      </w:r>
      <w:proofErr w:type="spellEnd"/>
      <w:r w:rsidRPr="00177B6D">
        <w:t xml:space="preserve"> </w:t>
      </w:r>
      <w:proofErr w:type="spellStart"/>
      <w:r w:rsidRPr="00177B6D">
        <w:t>to</w:t>
      </w:r>
      <w:proofErr w:type="spellEnd"/>
      <w:r w:rsidRPr="00177B6D">
        <w:t xml:space="preserve"> </w:t>
      </w:r>
      <w:proofErr w:type="spellStart"/>
      <w:r w:rsidRPr="00177B6D">
        <w:t>the</w:t>
      </w:r>
      <w:proofErr w:type="spellEnd"/>
      <w:r w:rsidRPr="00177B6D">
        <w:t xml:space="preserve"> </w:t>
      </w:r>
      <w:proofErr w:type="spellStart"/>
      <w:r w:rsidRPr="00177B6D">
        <w:t>reversible</w:t>
      </w:r>
      <w:proofErr w:type="spellEnd"/>
      <w:r w:rsidRPr="00177B6D">
        <w:t xml:space="preserve"> </w:t>
      </w:r>
      <w:proofErr w:type="spellStart"/>
      <w:r w:rsidRPr="00177B6D">
        <w:t>formation</w:t>
      </w:r>
      <w:proofErr w:type="spellEnd"/>
      <w:r w:rsidRPr="00177B6D">
        <w:t xml:space="preserve"> of </w:t>
      </w:r>
      <w:proofErr w:type="spellStart"/>
      <w:r w:rsidRPr="00177B6D">
        <w:t>mixed</w:t>
      </w:r>
      <w:proofErr w:type="spellEnd"/>
      <w:r w:rsidRPr="00177B6D">
        <w:t xml:space="preserve"> </w:t>
      </w:r>
      <w:proofErr w:type="spellStart"/>
      <w:r w:rsidRPr="00177B6D">
        <w:t>disulphides</w:t>
      </w:r>
      <w:proofErr w:type="spellEnd"/>
      <w:r w:rsidRPr="00177B6D">
        <w:t xml:space="preserve"> </w:t>
      </w:r>
      <w:proofErr w:type="spellStart"/>
      <w:r w:rsidRPr="00177B6D">
        <w:t>between</w:t>
      </w:r>
      <w:proofErr w:type="spellEnd"/>
      <w:r w:rsidRPr="00177B6D">
        <w:t xml:space="preserve"> protein </w:t>
      </w:r>
      <w:proofErr w:type="spellStart"/>
      <w:r w:rsidRPr="00177B6D">
        <w:t>thiol</w:t>
      </w:r>
      <w:proofErr w:type="spellEnd"/>
      <w:r w:rsidRPr="00177B6D">
        <w:t xml:space="preserve"> </w:t>
      </w:r>
      <w:proofErr w:type="spellStart"/>
      <w:r w:rsidRPr="00177B6D">
        <w:t>groups</w:t>
      </w:r>
      <w:proofErr w:type="spellEnd"/>
      <w:r w:rsidRPr="00177B6D">
        <w:t xml:space="preserve"> </w:t>
      </w:r>
      <w:proofErr w:type="spellStart"/>
      <w:r w:rsidRPr="00177B6D">
        <w:t>and</w:t>
      </w:r>
      <w:proofErr w:type="spellEnd"/>
      <w:r w:rsidRPr="00177B6D">
        <w:t xml:space="preserve"> </w:t>
      </w:r>
      <w:proofErr w:type="spellStart"/>
      <w:r w:rsidRPr="00177B6D">
        <w:t>low-molecular-mass</w:t>
      </w:r>
      <w:proofErr w:type="spellEnd"/>
      <w:r w:rsidRPr="00177B6D">
        <w:t xml:space="preserve"> </w:t>
      </w:r>
      <w:proofErr w:type="spellStart"/>
      <w:r w:rsidRPr="00177B6D">
        <w:t>thiols</w:t>
      </w:r>
      <w:proofErr w:type="spellEnd"/>
      <w:r w:rsidRPr="00177B6D">
        <w:t xml:space="preserve">. </w:t>
      </w:r>
      <w:proofErr w:type="spellStart"/>
      <w:r w:rsidRPr="00177B6D">
        <w:t>The</w:t>
      </w:r>
      <w:proofErr w:type="spellEnd"/>
      <w:r w:rsidRPr="00177B6D">
        <w:t xml:space="preserve"> </w:t>
      </w:r>
      <w:proofErr w:type="spellStart"/>
      <w:r w:rsidRPr="00177B6D">
        <w:t>formed</w:t>
      </w:r>
      <w:proofErr w:type="spellEnd"/>
      <w:r w:rsidRPr="00177B6D">
        <w:t xml:space="preserve"> </w:t>
      </w:r>
      <w:proofErr w:type="spellStart"/>
      <w:r w:rsidRPr="00177B6D">
        <w:t>disulphide</w:t>
      </w:r>
      <w:proofErr w:type="spellEnd"/>
      <w:r w:rsidRPr="00177B6D">
        <w:t xml:space="preserve"> </w:t>
      </w:r>
      <w:proofErr w:type="spellStart"/>
      <w:r w:rsidRPr="00177B6D">
        <w:t>bonds</w:t>
      </w:r>
      <w:proofErr w:type="spellEnd"/>
      <w:r w:rsidRPr="00177B6D">
        <w:t xml:space="preserve"> can </w:t>
      </w:r>
      <w:proofErr w:type="spellStart"/>
      <w:r w:rsidRPr="00177B6D">
        <w:t>again</w:t>
      </w:r>
      <w:proofErr w:type="spellEnd"/>
      <w:r w:rsidRPr="00177B6D">
        <w:t xml:space="preserve"> be </w:t>
      </w:r>
      <w:proofErr w:type="spellStart"/>
      <w:r w:rsidRPr="00177B6D">
        <w:t>reduced</w:t>
      </w:r>
      <w:proofErr w:type="spellEnd"/>
      <w:r w:rsidRPr="00177B6D">
        <w:t xml:space="preserve"> </w:t>
      </w:r>
      <w:proofErr w:type="spellStart"/>
      <w:r w:rsidRPr="00177B6D">
        <w:t>to</w:t>
      </w:r>
      <w:proofErr w:type="spellEnd"/>
      <w:r w:rsidRPr="00177B6D">
        <w:t xml:space="preserve"> </w:t>
      </w:r>
      <w:proofErr w:type="spellStart"/>
      <w:r w:rsidRPr="00177B6D">
        <w:t>thiol</w:t>
      </w:r>
      <w:proofErr w:type="spellEnd"/>
      <w:r w:rsidRPr="00177B6D">
        <w:t xml:space="preserve"> </w:t>
      </w:r>
      <w:proofErr w:type="spellStart"/>
      <w:r w:rsidRPr="00177B6D">
        <w:t>groups</w:t>
      </w:r>
      <w:proofErr w:type="spellEnd"/>
      <w:r w:rsidRPr="00177B6D">
        <w:t xml:space="preserve">; </w:t>
      </w:r>
      <w:proofErr w:type="spellStart"/>
      <w:r w:rsidRPr="00177B6D">
        <w:t>thus</w:t>
      </w:r>
      <w:proofErr w:type="spellEnd"/>
      <w:r w:rsidRPr="00177B6D">
        <w:t xml:space="preserve">, </w:t>
      </w:r>
      <w:proofErr w:type="spellStart"/>
      <w:r w:rsidRPr="00177B6D">
        <w:t>dynamic</w:t>
      </w:r>
      <w:proofErr w:type="spellEnd"/>
      <w:r w:rsidRPr="00177B6D">
        <w:t xml:space="preserve"> </w:t>
      </w:r>
      <w:proofErr w:type="spellStart"/>
      <w:r w:rsidRPr="00177B6D">
        <w:t>thiol</w:t>
      </w:r>
      <w:proofErr w:type="spellEnd"/>
      <w:r w:rsidRPr="00177B6D">
        <w:t>–</w:t>
      </w:r>
      <w:proofErr w:type="spellStart"/>
      <w:r w:rsidRPr="00177B6D">
        <w:t>disulphide</w:t>
      </w:r>
      <w:proofErr w:type="spellEnd"/>
      <w:r w:rsidRPr="00177B6D">
        <w:t xml:space="preserve"> </w:t>
      </w:r>
      <w:proofErr w:type="spellStart"/>
      <w:r w:rsidRPr="00177B6D">
        <w:t>homeostasis</w:t>
      </w:r>
      <w:proofErr w:type="spellEnd"/>
      <w:r w:rsidRPr="00177B6D">
        <w:t xml:space="preserve"> is </w:t>
      </w:r>
      <w:proofErr w:type="spellStart"/>
      <w:r w:rsidRPr="00177B6D">
        <w:t>maintained</w:t>
      </w:r>
      <w:proofErr w:type="spellEnd"/>
      <w:r>
        <w:t xml:space="preserve">. </w:t>
      </w:r>
    </w:p>
    <w:p w:rsidR="00177B6D" w:rsidRDefault="00177B6D" w:rsidP="00177B6D">
      <w:pPr>
        <w:jc w:val="both"/>
      </w:pPr>
      <w:proofErr w:type="spellStart"/>
      <w:r w:rsidRPr="00177B6D">
        <w:t>Dynamic</w:t>
      </w:r>
      <w:proofErr w:type="spellEnd"/>
      <w:r w:rsidRPr="00177B6D">
        <w:t xml:space="preserve"> </w:t>
      </w:r>
      <w:proofErr w:type="spellStart"/>
      <w:r w:rsidRPr="00177B6D">
        <w:t>thiol</w:t>
      </w:r>
      <w:proofErr w:type="spellEnd"/>
      <w:r w:rsidRPr="00177B6D">
        <w:t xml:space="preserve"> </w:t>
      </w:r>
      <w:proofErr w:type="spellStart"/>
      <w:r w:rsidRPr="00177B6D">
        <w:t>disulphide</w:t>
      </w:r>
      <w:proofErr w:type="spellEnd"/>
      <w:r w:rsidRPr="00177B6D">
        <w:t xml:space="preserve"> </w:t>
      </w:r>
      <w:proofErr w:type="spellStart"/>
      <w:r w:rsidRPr="00177B6D">
        <w:t>homeostasis</w:t>
      </w:r>
      <w:proofErr w:type="spellEnd"/>
      <w:r w:rsidRPr="00177B6D">
        <w:t xml:space="preserve"> </w:t>
      </w:r>
      <w:proofErr w:type="spellStart"/>
      <w:r w:rsidRPr="00177B6D">
        <w:t>status</w:t>
      </w:r>
      <w:proofErr w:type="spellEnd"/>
      <w:r w:rsidRPr="00177B6D">
        <w:t xml:space="preserve"> has </w:t>
      </w:r>
      <w:proofErr w:type="spellStart"/>
      <w:r w:rsidRPr="00177B6D">
        <w:t>critical</w:t>
      </w:r>
      <w:proofErr w:type="spellEnd"/>
      <w:r w:rsidRPr="00177B6D">
        <w:t xml:space="preserve"> </w:t>
      </w:r>
      <w:proofErr w:type="spellStart"/>
      <w:r w:rsidRPr="00177B6D">
        <w:t>roles</w:t>
      </w:r>
      <w:proofErr w:type="spellEnd"/>
      <w:r w:rsidRPr="00177B6D">
        <w:t xml:space="preserve"> in </w:t>
      </w:r>
      <w:proofErr w:type="spellStart"/>
      <w:r w:rsidRPr="00177B6D">
        <w:t>antioxidant</w:t>
      </w:r>
      <w:proofErr w:type="spellEnd"/>
      <w:r w:rsidRPr="00177B6D">
        <w:t xml:space="preserve"> </w:t>
      </w:r>
      <w:proofErr w:type="spellStart"/>
      <w:r w:rsidRPr="00177B6D">
        <w:t>protection</w:t>
      </w:r>
      <w:proofErr w:type="spellEnd"/>
      <w:r w:rsidRPr="00177B6D">
        <w:t xml:space="preserve">, </w:t>
      </w:r>
      <w:proofErr w:type="spellStart"/>
      <w:r w:rsidRPr="00177B6D">
        <w:t>detoxiﬁcation</w:t>
      </w:r>
      <w:proofErr w:type="spellEnd"/>
      <w:r w:rsidRPr="00177B6D">
        <w:t xml:space="preserve">, </w:t>
      </w:r>
      <w:proofErr w:type="spellStart"/>
      <w:r w:rsidRPr="00177B6D">
        <w:t>signal</w:t>
      </w:r>
      <w:proofErr w:type="spellEnd"/>
      <w:r w:rsidRPr="00177B6D">
        <w:t xml:space="preserve"> </w:t>
      </w:r>
      <w:proofErr w:type="spellStart"/>
      <w:r w:rsidRPr="00177B6D">
        <w:t>transduction</w:t>
      </w:r>
      <w:proofErr w:type="spellEnd"/>
      <w:r w:rsidRPr="00177B6D">
        <w:t xml:space="preserve">, </w:t>
      </w:r>
      <w:proofErr w:type="spellStart"/>
      <w:r w:rsidRPr="00177B6D">
        <w:t>apoptosis</w:t>
      </w:r>
      <w:proofErr w:type="spellEnd"/>
      <w:r w:rsidRPr="00177B6D">
        <w:t xml:space="preserve">, </w:t>
      </w:r>
      <w:proofErr w:type="spellStart"/>
      <w:r w:rsidRPr="00177B6D">
        <w:t>regulation</w:t>
      </w:r>
      <w:proofErr w:type="spellEnd"/>
      <w:r w:rsidRPr="00177B6D">
        <w:t xml:space="preserve"> of </w:t>
      </w:r>
      <w:proofErr w:type="spellStart"/>
      <w:r w:rsidRPr="00177B6D">
        <w:t>enzymatic</w:t>
      </w:r>
      <w:proofErr w:type="spellEnd"/>
      <w:r w:rsidRPr="00177B6D">
        <w:t xml:space="preserve"> </w:t>
      </w:r>
      <w:proofErr w:type="spellStart"/>
      <w:r w:rsidRPr="00177B6D">
        <w:t>activity</w:t>
      </w:r>
      <w:proofErr w:type="spellEnd"/>
      <w:r w:rsidRPr="00177B6D">
        <w:t xml:space="preserve"> </w:t>
      </w:r>
      <w:proofErr w:type="spellStart"/>
      <w:r w:rsidRPr="00177B6D">
        <w:t>and</w:t>
      </w:r>
      <w:proofErr w:type="spellEnd"/>
      <w:r w:rsidRPr="00177B6D">
        <w:t xml:space="preserve"> </w:t>
      </w:r>
      <w:proofErr w:type="spellStart"/>
      <w:r w:rsidRPr="00177B6D">
        <w:t>transcription</w:t>
      </w:r>
      <w:proofErr w:type="spellEnd"/>
      <w:r w:rsidRPr="00177B6D">
        <w:t xml:space="preserve"> </w:t>
      </w:r>
      <w:proofErr w:type="spellStart"/>
      <w:r w:rsidRPr="00177B6D">
        <w:t>factors</w:t>
      </w:r>
      <w:proofErr w:type="spellEnd"/>
      <w:r w:rsidRPr="00177B6D">
        <w:t xml:space="preserve"> </w:t>
      </w:r>
      <w:proofErr w:type="spellStart"/>
      <w:r w:rsidRPr="00177B6D">
        <w:t>and</w:t>
      </w:r>
      <w:proofErr w:type="spellEnd"/>
      <w:r w:rsidRPr="00177B6D">
        <w:t xml:space="preserve"> </w:t>
      </w:r>
      <w:proofErr w:type="spellStart"/>
      <w:r w:rsidRPr="00177B6D">
        <w:t>cellular</w:t>
      </w:r>
      <w:proofErr w:type="spellEnd"/>
      <w:r w:rsidRPr="00177B6D">
        <w:t xml:space="preserve"> </w:t>
      </w:r>
      <w:proofErr w:type="spellStart"/>
      <w:r w:rsidRPr="00177B6D">
        <w:t>signalling</w:t>
      </w:r>
      <w:proofErr w:type="spellEnd"/>
      <w:r w:rsidRPr="00177B6D">
        <w:t xml:space="preserve"> </w:t>
      </w:r>
      <w:proofErr w:type="spellStart"/>
      <w:r w:rsidRPr="00177B6D">
        <w:t>mechanisms</w:t>
      </w:r>
      <w:proofErr w:type="spellEnd"/>
      <w:r w:rsidRPr="00177B6D">
        <w:t xml:space="preserve">. </w:t>
      </w:r>
      <w:proofErr w:type="spellStart"/>
      <w:r w:rsidRPr="00177B6D">
        <w:t>Moreover</w:t>
      </w:r>
      <w:proofErr w:type="spellEnd"/>
      <w:r w:rsidRPr="00177B6D">
        <w:t xml:space="preserve">, </w:t>
      </w:r>
      <w:proofErr w:type="spellStart"/>
      <w:r w:rsidRPr="00177B6D">
        <w:t>dynamic</w:t>
      </w:r>
      <w:proofErr w:type="spellEnd"/>
      <w:r w:rsidRPr="00177B6D">
        <w:t xml:space="preserve"> </w:t>
      </w:r>
      <w:proofErr w:type="spellStart"/>
      <w:r w:rsidRPr="00177B6D">
        <w:t>thiol</w:t>
      </w:r>
      <w:proofErr w:type="spellEnd"/>
      <w:r w:rsidRPr="00177B6D">
        <w:t xml:space="preserve"> </w:t>
      </w:r>
      <w:proofErr w:type="spellStart"/>
      <w:r w:rsidRPr="00177B6D">
        <w:t>disulphide</w:t>
      </w:r>
      <w:proofErr w:type="spellEnd"/>
      <w:r w:rsidRPr="00177B6D">
        <w:t xml:space="preserve"> </w:t>
      </w:r>
      <w:proofErr w:type="spellStart"/>
      <w:r w:rsidRPr="00177B6D">
        <w:t>homeostasis</w:t>
      </w:r>
      <w:proofErr w:type="spellEnd"/>
      <w:r w:rsidRPr="00177B6D">
        <w:t xml:space="preserve"> is </w:t>
      </w:r>
      <w:proofErr w:type="spellStart"/>
      <w:r w:rsidRPr="00177B6D">
        <w:t>being</w:t>
      </w:r>
      <w:proofErr w:type="spellEnd"/>
      <w:r w:rsidRPr="00177B6D">
        <w:t xml:space="preserve"> </w:t>
      </w:r>
      <w:proofErr w:type="spellStart"/>
      <w:r w:rsidRPr="00177B6D">
        <w:t>increasingly</w:t>
      </w:r>
      <w:proofErr w:type="spellEnd"/>
      <w:r w:rsidRPr="00177B6D">
        <w:t xml:space="preserve"> </w:t>
      </w:r>
      <w:proofErr w:type="spellStart"/>
      <w:r w:rsidRPr="00177B6D">
        <w:t>implicated</w:t>
      </w:r>
      <w:proofErr w:type="spellEnd"/>
      <w:r w:rsidRPr="00177B6D">
        <w:t xml:space="preserve"> in </w:t>
      </w:r>
      <w:proofErr w:type="spellStart"/>
      <w:r w:rsidRPr="00177B6D">
        <w:t>many</w:t>
      </w:r>
      <w:proofErr w:type="spellEnd"/>
      <w:r w:rsidRPr="00177B6D">
        <w:t xml:space="preserve"> </w:t>
      </w:r>
      <w:proofErr w:type="spellStart"/>
      <w:r w:rsidRPr="00177B6D">
        <w:t>disorders</w:t>
      </w:r>
      <w:proofErr w:type="spellEnd"/>
      <w:r w:rsidRPr="00177B6D">
        <w:t xml:space="preserve">. </w:t>
      </w:r>
      <w:proofErr w:type="spellStart"/>
      <w:proofErr w:type="gramStart"/>
      <w:r w:rsidRPr="00177B6D">
        <w:t>There</w:t>
      </w:r>
      <w:proofErr w:type="spellEnd"/>
      <w:r w:rsidRPr="00177B6D">
        <w:t xml:space="preserve"> is </w:t>
      </w:r>
      <w:proofErr w:type="spellStart"/>
      <w:r w:rsidRPr="00177B6D">
        <w:t>also</w:t>
      </w:r>
      <w:proofErr w:type="spellEnd"/>
      <w:r w:rsidRPr="00177B6D">
        <w:t xml:space="preserve"> a </w:t>
      </w:r>
      <w:proofErr w:type="spellStart"/>
      <w:r w:rsidRPr="00177B6D">
        <w:t>growing</w:t>
      </w:r>
      <w:proofErr w:type="spellEnd"/>
      <w:r w:rsidRPr="00177B6D">
        <w:t xml:space="preserve"> body of </w:t>
      </w:r>
      <w:proofErr w:type="spellStart"/>
      <w:r w:rsidRPr="00177B6D">
        <w:t>evidence</w:t>
      </w:r>
      <w:proofErr w:type="spellEnd"/>
      <w:r w:rsidRPr="00177B6D">
        <w:t xml:space="preserve"> </w:t>
      </w:r>
      <w:proofErr w:type="spellStart"/>
      <w:r w:rsidRPr="00177B6D">
        <w:t>demonstrating</w:t>
      </w:r>
      <w:proofErr w:type="spellEnd"/>
      <w:r w:rsidRPr="00177B6D">
        <w:t xml:space="preserve"> </w:t>
      </w:r>
      <w:proofErr w:type="spellStart"/>
      <w:r w:rsidRPr="00177B6D">
        <w:t>that</w:t>
      </w:r>
      <w:proofErr w:type="spellEnd"/>
      <w:r w:rsidRPr="00177B6D">
        <w:t xml:space="preserve"> an </w:t>
      </w:r>
      <w:proofErr w:type="spellStart"/>
      <w:r w:rsidRPr="00177B6D">
        <w:t>abnormal</w:t>
      </w:r>
      <w:proofErr w:type="spellEnd"/>
      <w:r w:rsidRPr="00177B6D">
        <w:t xml:space="preserve"> </w:t>
      </w:r>
      <w:proofErr w:type="spellStart"/>
      <w:r w:rsidRPr="00177B6D">
        <w:t>thiol</w:t>
      </w:r>
      <w:proofErr w:type="spellEnd"/>
      <w:r w:rsidRPr="00177B6D">
        <w:t xml:space="preserve"> </w:t>
      </w:r>
      <w:proofErr w:type="spellStart"/>
      <w:r w:rsidRPr="00177B6D">
        <w:t>disulphide</w:t>
      </w:r>
      <w:proofErr w:type="spellEnd"/>
      <w:r w:rsidRPr="00177B6D">
        <w:t xml:space="preserve"> </w:t>
      </w:r>
      <w:proofErr w:type="spellStart"/>
      <w:r w:rsidRPr="00177B6D">
        <w:t>homeostasis</w:t>
      </w:r>
      <w:proofErr w:type="spellEnd"/>
      <w:r w:rsidRPr="00177B6D">
        <w:t xml:space="preserve"> </w:t>
      </w:r>
      <w:proofErr w:type="spellStart"/>
      <w:r w:rsidRPr="00177B6D">
        <w:t>state</w:t>
      </w:r>
      <w:proofErr w:type="spellEnd"/>
      <w:r w:rsidRPr="00177B6D">
        <w:t xml:space="preserve"> is </w:t>
      </w:r>
      <w:proofErr w:type="spellStart"/>
      <w:r w:rsidRPr="00177B6D">
        <w:t>involved</w:t>
      </w:r>
      <w:proofErr w:type="spellEnd"/>
      <w:r w:rsidRPr="00177B6D">
        <w:t xml:space="preserve"> in </w:t>
      </w:r>
      <w:proofErr w:type="spellStart"/>
      <w:r w:rsidRPr="00177B6D">
        <w:t>the</w:t>
      </w:r>
      <w:proofErr w:type="spellEnd"/>
      <w:r w:rsidRPr="00177B6D">
        <w:t xml:space="preserve"> </w:t>
      </w:r>
      <w:proofErr w:type="spellStart"/>
      <w:r w:rsidRPr="00177B6D">
        <w:t>pathogenesis</w:t>
      </w:r>
      <w:proofErr w:type="spellEnd"/>
      <w:r w:rsidRPr="00177B6D">
        <w:t xml:space="preserve"> of a </w:t>
      </w:r>
      <w:proofErr w:type="spellStart"/>
      <w:r w:rsidRPr="00177B6D">
        <w:t>variety</w:t>
      </w:r>
      <w:proofErr w:type="spellEnd"/>
      <w:r w:rsidRPr="00177B6D">
        <w:t xml:space="preserve"> of </w:t>
      </w:r>
      <w:proofErr w:type="spellStart"/>
      <w:r w:rsidRPr="00177B6D">
        <w:t>diseases</w:t>
      </w:r>
      <w:proofErr w:type="spellEnd"/>
      <w:r w:rsidRPr="00177B6D">
        <w:t xml:space="preserve">, </w:t>
      </w:r>
      <w:proofErr w:type="spellStart"/>
      <w:r w:rsidRPr="00177B6D">
        <w:t>including</w:t>
      </w:r>
      <w:proofErr w:type="spellEnd"/>
      <w:r w:rsidRPr="00177B6D">
        <w:t xml:space="preserve"> </w:t>
      </w:r>
      <w:proofErr w:type="spellStart"/>
      <w:r w:rsidRPr="00177B6D">
        <w:t>diabetes</w:t>
      </w:r>
      <w:proofErr w:type="spellEnd"/>
      <w:r w:rsidRPr="00177B6D">
        <w:t xml:space="preserve"> [</w:t>
      </w:r>
      <w:r w:rsidR="00441A2B">
        <w:t>1-3</w:t>
      </w:r>
      <w:r w:rsidRPr="00177B6D">
        <w:t xml:space="preserve">], </w:t>
      </w:r>
      <w:proofErr w:type="spellStart"/>
      <w:r w:rsidRPr="00177B6D">
        <w:t>cardiovascular</w:t>
      </w:r>
      <w:proofErr w:type="spellEnd"/>
      <w:r w:rsidRPr="00177B6D">
        <w:t xml:space="preserve"> </w:t>
      </w:r>
      <w:proofErr w:type="spellStart"/>
      <w:r w:rsidRPr="00177B6D">
        <w:t>disease</w:t>
      </w:r>
      <w:proofErr w:type="spellEnd"/>
      <w:r w:rsidRPr="00177B6D">
        <w:t xml:space="preserve"> [</w:t>
      </w:r>
      <w:r w:rsidR="00441A2B">
        <w:t>4-</w:t>
      </w:r>
      <w:r w:rsidR="008A2A64">
        <w:t>10</w:t>
      </w:r>
      <w:r w:rsidRPr="00177B6D">
        <w:t xml:space="preserve">], </w:t>
      </w:r>
      <w:proofErr w:type="spellStart"/>
      <w:r w:rsidR="00406912">
        <w:t>cerebrovascular</w:t>
      </w:r>
      <w:proofErr w:type="spellEnd"/>
      <w:r w:rsidR="00406912">
        <w:t xml:space="preserve"> </w:t>
      </w:r>
      <w:proofErr w:type="spellStart"/>
      <w:r w:rsidR="00406912">
        <w:t>disase</w:t>
      </w:r>
      <w:proofErr w:type="spellEnd"/>
      <w:r w:rsidR="00406912">
        <w:t xml:space="preserve"> </w:t>
      </w:r>
      <w:r w:rsidR="00406912" w:rsidRPr="00177B6D">
        <w:t>[</w:t>
      </w:r>
      <w:r w:rsidR="008A2A64">
        <w:t>11</w:t>
      </w:r>
      <w:r w:rsidR="00406912" w:rsidRPr="00177B6D">
        <w:t xml:space="preserve">], </w:t>
      </w:r>
      <w:r w:rsidR="00406912">
        <w:t xml:space="preserve"> </w:t>
      </w:r>
      <w:proofErr w:type="spellStart"/>
      <w:r w:rsidR="008A2A64">
        <w:t>malignacies</w:t>
      </w:r>
      <w:proofErr w:type="spellEnd"/>
      <w:r w:rsidRPr="00177B6D">
        <w:t xml:space="preserve"> [</w:t>
      </w:r>
      <w:r w:rsidR="008A2A64">
        <w:t>12</w:t>
      </w:r>
      <w:r w:rsidRPr="00177B6D">
        <w:t xml:space="preserve">], </w:t>
      </w:r>
      <w:proofErr w:type="spellStart"/>
      <w:r w:rsidR="008A2A64">
        <w:t>ankylosing</w:t>
      </w:r>
      <w:proofErr w:type="spellEnd"/>
      <w:r w:rsidR="008A2A64">
        <w:t xml:space="preserve"> </w:t>
      </w:r>
      <w:proofErr w:type="spellStart"/>
      <w:r w:rsidR="008A2A64">
        <w:t>spondylitis</w:t>
      </w:r>
      <w:proofErr w:type="spellEnd"/>
      <w:r w:rsidR="008A2A64" w:rsidRPr="00177B6D">
        <w:t xml:space="preserve"> </w:t>
      </w:r>
      <w:r w:rsidRPr="00177B6D">
        <w:t>[</w:t>
      </w:r>
      <w:r w:rsidR="008A2A64">
        <w:t>13</w:t>
      </w:r>
      <w:r w:rsidRPr="00177B6D">
        <w:t xml:space="preserve">], </w:t>
      </w:r>
      <w:proofErr w:type="spellStart"/>
      <w:r w:rsidR="00406912">
        <w:t>preeclampsia</w:t>
      </w:r>
      <w:proofErr w:type="spellEnd"/>
      <w:r w:rsidRPr="00177B6D">
        <w:t xml:space="preserve"> [</w:t>
      </w:r>
      <w:r w:rsidR="008A2A64">
        <w:t>14,15</w:t>
      </w:r>
      <w:r w:rsidRPr="00177B6D">
        <w:t xml:space="preserve">], </w:t>
      </w:r>
      <w:proofErr w:type="spellStart"/>
      <w:r w:rsidRPr="00177B6D">
        <w:t>Alzheimer's</w:t>
      </w:r>
      <w:proofErr w:type="spellEnd"/>
      <w:r w:rsidRPr="00177B6D">
        <w:t xml:space="preserve"> </w:t>
      </w:r>
      <w:proofErr w:type="spellStart"/>
      <w:r w:rsidRPr="00177B6D">
        <w:t>disease</w:t>
      </w:r>
      <w:proofErr w:type="spellEnd"/>
      <w:r w:rsidR="008A2A64">
        <w:t xml:space="preserve"> </w:t>
      </w:r>
      <w:r w:rsidR="008A2A64" w:rsidRPr="00177B6D">
        <w:t>[1</w:t>
      </w:r>
      <w:r w:rsidR="008A2A64">
        <w:t>6</w:t>
      </w:r>
      <w:r w:rsidR="008A2A64" w:rsidRPr="00177B6D">
        <w:t>]</w:t>
      </w:r>
      <w:r w:rsidR="008A2A64">
        <w:t xml:space="preserve">, </w:t>
      </w:r>
      <w:proofErr w:type="spellStart"/>
      <w:r w:rsidR="008A2A64">
        <w:t>migraine</w:t>
      </w:r>
      <w:proofErr w:type="spellEnd"/>
      <w:r w:rsidR="008A2A64">
        <w:t xml:space="preserve"> </w:t>
      </w:r>
      <w:r>
        <w:t xml:space="preserve"> </w:t>
      </w:r>
      <w:r w:rsidRPr="00177B6D">
        <w:t>[1</w:t>
      </w:r>
      <w:r w:rsidR="008A2A64">
        <w:t>7</w:t>
      </w:r>
      <w:r w:rsidRPr="00177B6D">
        <w:t>]</w:t>
      </w:r>
      <w:r w:rsidR="008A2A64">
        <w:t xml:space="preserve">, </w:t>
      </w:r>
      <w:proofErr w:type="spellStart"/>
      <w:r w:rsidR="008A2A64">
        <w:t>infections</w:t>
      </w:r>
      <w:proofErr w:type="spellEnd"/>
      <w:r w:rsidR="008A2A64">
        <w:t xml:space="preserve"> </w:t>
      </w:r>
      <w:r w:rsidR="008A2A64" w:rsidRPr="00177B6D">
        <w:t>[1</w:t>
      </w:r>
      <w:r w:rsidR="008A2A64">
        <w:t>8</w:t>
      </w:r>
      <w:r w:rsidR="0075326F">
        <w:t>,19</w:t>
      </w:r>
      <w:r w:rsidR="008A2A64" w:rsidRPr="00177B6D">
        <w:t>]</w:t>
      </w:r>
      <w:r w:rsidR="008A2A64">
        <w:t xml:space="preserve">,  </w:t>
      </w:r>
      <w:r w:rsidRPr="00177B6D">
        <w:t xml:space="preserve"> </w:t>
      </w:r>
      <w:proofErr w:type="spellStart"/>
      <w:r w:rsidRPr="00177B6D">
        <w:t>and</w:t>
      </w:r>
      <w:proofErr w:type="spellEnd"/>
      <w:r w:rsidRPr="00177B6D"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disorders</w:t>
      </w:r>
      <w:proofErr w:type="spellEnd"/>
      <w:r w:rsidRPr="00177B6D">
        <w:t xml:space="preserve">. </w:t>
      </w:r>
      <w:proofErr w:type="spellStart"/>
      <w:proofErr w:type="gramEnd"/>
      <w:r w:rsidRPr="00177B6D">
        <w:t>Therefore</w:t>
      </w:r>
      <w:proofErr w:type="spellEnd"/>
      <w:r w:rsidRPr="00177B6D">
        <w:t xml:space="preserve">, </w:t>
      </w:r>
      <w:proofErr w:type="spellStart"/>
      <w:r w:rsidRPr="00177B6D">
        <w:t>determination</w:t>
      </w:r>
      <w:proofErr w:type="spellEnd"/>
      <w:r w:rsidRPr="00177B6D">
        <w:t xml:space="preserve"> of </w:t>
      </w:r>
      <w:proofErr w:type="spellStart"/>
      <w:r w:rsidRPr="00177B6D">
        <w:t>dynamic</w:t>
      </w:r>
      <w:proofErr w:type="spellEnd"/>
      <w:r w:rsidRPr="00177B6D">
        <w:t xml:space="preserve"> </w:t>
      </w:r>
      <w:proofErr w:type="spellStart"/>
      <w:r w:rsidRPr="00177B6D">
        <w:t>thiol</w:t>
      </w:r>
      <w:proofErr w:type="spellEnd"/>
      <w:r w:rsidRPr="00177B6D">
        <w:t xml:space="preserve"> </w:t>
      </w:r>
      <w:proofErr w:type="spellStart"/>
      <w:r w:rsidRPr="00177B6D">
        <w:t>disulphide</w:t>
      </w:r>
      <w:proofErr w:type="spellEnd"/>
      <w:r w:rsidRPr="00177B6D">
        <w:t xml:space="preserve"> </w:t>
      </w:r>
      <w:proofErr w:type="spellStart"/>
      <w:r w:rsidRPr="00177B6D">
        <w:t>homeostasis</w:t>
      </w:r>
      <w:proofErr w:type="spellEnd"/>
      <w:r w:rsidRPr="00177B6D">
        <w:t xml:space="preserve"> can </w:t>
      </w:r>
      <w:proofErr w:type="spellStart"/>
      <w:r w:rsidRPr="00177B6D">
        <w:t>provide</w:t>
      </w:r>
      <w:proofErr w:type="spellEnd"/>
      <w:r w:rsidRPr="00177B6D">
        <w:t xml:space="preserve"> </w:t>
      </w:r>
      <w:proofErr w:type="spellStart"/>
      <w:r w:rsidRPr="00177B6D">
        <w:t>valuable</w:t>
      </w:r>
      <w:proofErr w:type="spellEnd"/>
      <w:r w:rsidRPr="00177B6D">
        <w:t xml:space="preserve"> </w:t>
      </w:r>
      <w:proofErr w:type="spellStart"/>
      <w:r w:rsidRPr="00177B6D">
        <w:t>information</w:t>
      </w:r>
      <w:proofErr w:type="spellEnd"/>
      <w:r w:rsidRPr="00177B6D">
        <w:t xml:space="preserve"> on </w:t>
      </w:r>
      <w:proofErr w:type="spellStart"/>
      <w:r w:rsidRPr="00177B6D">
        <w:t>various</w:t>
      </w:r>
      <w:proofErr w:type="spellEnd"/>
      <w:r w:rsidRPr="00177B6D">
        <w:t xml:space="preserve"> normal </w:t>
      </w:r>
      <w:proofErr w:type="spellStart"/>
      <w:r w:rsidRPr="00177B6D">
        <w:t>or</w:t>
      </w:r>
      <w:proofErr w:type="spellEnd"/>
      <w:r w:rsidRPr="00177B6D">
        <w:t xml:space="preserve"> </w:t>
      </w:r>
      <w:proofErr w:type="spellStart"/>
      <w:r w:rsidRPr="00177B6D">
        <w:t>abnormal</w:t>
      </w:r>
      <w:proofErr w:type="spellEnd"/>
      <w:r w:rsidRPr="00177B6D">
        <w:t xml:space="preserve"> </w:t>
      </w:r>
      <w:proofErr w:type="spellStart"/>
      <w:r w:rsidRPr="00177B6D">
        <w:t>biochemical</w:t>
      </w:r>
      <w:proofErr w:type="spellEnd"/>
      <w:r w:rsidRPr="00177B6D">
        <w:t xml:space="preserve"> </w:t>
      </w:r>
      <w:proofErr w:type="spellStart"/>
      <w:r w:rsidRPr="00177B6D">
        <w:t>processes</w:t>
      </w:r>
      <w:proofErr w:type="spellEnd"/>
      <w:r w:rsidRPr="00177B6D">
        <w:t>.</w:t>
      </w:r>
      <w:r w:rsidR="00E820B5">
        <w:t xml:space="preserve"> </w:t>
      </w:r>
      <w:r w:rsidR="00E820B5" w:rsidRPr="00E820B5">
        <w:t xml:space="preserve"> </w:t>
      </w:r>
      <w:proofErr w:type="spellStart"/>
      <w:r w:rsidR="00E820B5">
        <w:t>This</w:t>
      </w:r>
      <w:proofErr w:type="spellEnd"/>
      <w:r w:rsidR="00E820B5" w:rsidRPr="00E820B5">
        <w:t xml:space="preserve"> </w:t>
      </w:r>
      <w:proofErr w:type="spellStart"/>
      <w:r w:rsidR="00E820B5" w:rsidRPr="00E820B5">
        <w:t>easy</w:t>
      </w:r>
      <w:proofErr w:type="spellEnd"/>
      <w:r w:rsidR="00E820B5" w:rsidRPr="00E820B5">
        <w:t xml:space="preserve">, </w:t>
      </w:r>
      <w:proofErr w:type="spellStart"/>
      <w:r w:rsidR="00E820B5" w:rsidRPr="00E820B5">
        <w:t>practical</w:t>
      </w:r>
      <w:proofErr w:type="spellEnd"/>
      <w:r w:rsidR="00E820B5" w:rsidRPr="00E820B5">
        <w:t xml:space="preserve">, </w:t>
      </w:r>
      <w:proofErr w:type="spellStart"/>
      <w:r w:rsidR="00E820B5" w:rsidRPr="00E820B5">
        <w:t>fully</w:t>
      </w:r>
      <w:proofErr w:type="spellEnd"/>
      <w:r w:rsidR="00E820B5" w:rsidRPr="00E820B5">
        <w:t xml:space="preserve"> </w:t>
      </w:r>
      <w:proofErr w:type="spellStart"/>
      <w:r w:rsidR="00E820B5" w:rsidRPr="00E820B5">
        <w:t>automated</w:t>
      </w:r>
      <w:proofErr w:type="spellEnd"/>
      <w:r w:rsidR="00E820B5" w:rsidRPr="00E820B5">
        <w:t xml:space="preserve"> </w:t>
      </w:r>
      <w:proofErr w:type="spellStart"/>
      <w:r w:rsidR="00E820B5" w:rsidRPr="00E820B5">
        <w:t>and</w:t>
      </w:r>
      <w:proofErr w:type="spellEnd"/>
      <w:r w:rsidR="00E820B5" w:rsidRPr="00E820B5">
        <w:t xml:space="preserve"> </w:t>
      </w:r>
      <w:proofErr w:type="spellStart"/>
      <w:r w:rsidR="00E820B5" w:rsidRPr="00E820B5">
        <w:t>also</w:t>
      </w:r>
      <w:proofErr w:type="spellEnd"/>
      <w:r w:rsidR="00E820B5" w:rsidRPr="00E820B5">
        <w:t xml:space="preserve"> </w:t>
      </w:r>
      <w:proofErr w:type="spellStart"/>
      <w:r w:rsidR="00E820B5" w:rsidRPr="00E820B5">
        <w:t>optionally</w:t>
      </w:r>
      <w:proofErr w:type="spellEnd"/>
      <w:r w:rsidR="00E820B5" w:rsidRPr="00E820B5">
        <w:t xml:space="preserve"> </w:t>
      </w:r>
      <w:proofErr w:type="spellStart"/>
      <w:r w:rsidR="00E820B5" w:rsidRPr="00E820B5">
        <w:t>manual</w:t>
      </w:r>
      <w:proofErr w:type="spellEnd"/>
      <w:r w:rsidR="00E820B5" w:rsidRPr="00E820B5">
        <w:t xml:space="preserve"> </w:t>
      </w:r>
      <w:proofErr w:type="spellStart"/>
      <w:r w:rsidR="00E820B5" w:rsidRPr="00E820B5">
        <w:t>spectrophotometric</w:t>
      </w:r>
      <w:proofErr w:type="spellEnd"/>
      <w:r w:rsidR="00E820B5">
        <w:t xml:space="preserve"> </w:t>
      </w:r>
      <w:proofErr w:type="spellStart"/>
      <w:r w:rsidR="00E820B5" w:rsidRPr="00E820B5">
        <w:t>assay</w:t>
      </w:r>
      <w:proofErr w:type="spellEnd"/>
      <w:r w:rsidR="00E820B5" w:rsidRPr="00E820B5">
        <w:t xml:space="preserve"> can be </w:t>
      </w:r>
      <w:proofErr w:type="spellStart"/>
      <w:r w:rsidR="00E820B5" w:rsidRPr="00E820B5">
        <w:t>used</w:t>
      </w:r>
      <w:proofErr w:type="spellEnd"/>
      <w:r w:rsidR="00E820B5" w:rsidRPr="00E820B5">
        <w:t xml:space="preserve"> </w:t>
      </w:r>
      <w:proofErr w:type="spellStart"/>
      <w:r w:rsidR="00E820B5" w:rsidRPr="00E820B5">
        <w:t>to</w:t>
      </w:r>
      <w:proofErr w:type="spellEnd"/>
      <w:r w:rsidR="00E820B5" w:rsidRPr="00E820B5">
        <w:t xml:space="preserve"> </w:t>
      </w:r>
      <w:proofErr w:type="spellStart"/>
      <w:r w:rsidR="00E820B5" w:rsidRPr="00E820B5">
        <w:t>determine</w:t>
      </w:r>
      <w:proofErr w:type="spellEnd"/>
      <w:r w:rsidR="00E820B5" w:rsidRPr="00E820B5">
        <w:t xml:space="preserve"> </w:t>
      </w:r>
      <w:proofErr w:type="spellStart"/>
      <w:r w:rsidR="00E820B5" w:rsidRPr="00E820B5">
        <w:t>plasma</w:t>
      </w:r>
      <w:proofErr w:type="spellEnd"/>
      <w:r w:rsidR="00E820B5" w:rsidRPr="00E820B5">
        <w:t xml:space="preserve"> </w:t>
      </w:r>
      <w:proofErr w:type="spellStart"/>
      <w:r w:rsidR="00E820B5" w:rsidRPr="00E820B5">
        <w:t>dynamic</w:t>
      </w:r>
      <w:proofErr w:type="spellEnd"/>
      <w:r w:rsidR="00E820B5" w:rsidRPr="00E820B5">
        <w:t xml:space="preserve"> </w:t>
      </w:r>
      <w:proofErr w:type="spellStart"/>
      <w:r w:rsidR="00E820B5" w:rsidRPr="00E820B5">
        <w:t>thiol</w:t>
      </w:r>
      <w:proofErr w:type="spellEnd"/>
      <w:r w:rsidR="00E820B5" w:rsidRPr="00E820B5">
        <w:t>/</w:t>
      </w:r>
      <w:proofErr w:type="spellStart"/>
      <w:r w:rsidR="00E820B5" w:rsidRPr="00E820B5">
        <w:t>disulphide</w:t>
      </w:r>
      <w:proofErr w:type="spellEnd"/>
      <w:r w:rsidR="00E820B5" w:rsidRPr="00E820B5">
        <w:t xml:space="preserve"> </w:t>
      </w:r>
      <w:proofErr w:type="spellStart"/>
      <w:r w:rsidR="00E820B5" w:rsidRPr="00E820B5">
        <w:t>homeostasis</w:t>
      </w:r>
      <w:proofErr w:type="spellEnd"/>
      <w:r w:rsidR="00E820B5">
        <w:t>.</w:t>
      </w:r>
    </w:p>
    <w:p w:rsidR="00603152" w:rsidRPr="00177B6D" w:rsidRDefault="00A10FC1">
      <w:pPr>
        <w:rPr>
          <w:b/>
          <w:color w:val="7D3B05"/>
          <w:sz w:val="36"/>
          <w:szCs w:val="36"/>
        </w:rPr>
      </w:pPr>
      <w:r w:rsidRPr="00177B6D">
        <w:rPr>
          <w:color w:val="7D3B05"/>
          <w:sz w:val="36"/>
          <w:szCs w:val="36"/>
        </w:rPr>
        <w:t xml:space="preserve">      </w:t>
      </w:r>
      <w:r w:rsidR="00974ADE" w:rsidRPr="00177B6D">
        <w:rPr>
          <w:color w:val="7D3B05"/>
          <w:sz w:val="36"/>
          <w:szCs w:val="36"/>
        </w:rPr>
        <w:t xml:space="preserve">   </w:t>
      </w:r>
      <w:r w:rsidRPr="00177B6D">
        <w:rPr>
          <w:color w:val="7D3B05"/>
          <w:sz w:val="36"/>
          <w:szCs w:val="36"/>
        </w:rPr>
        <w:t xml:space="preserve">           </w:t>
      </w:r>
      <w:r w:rsidR="00E820B5">
        <w:rPr>
          <w:color w:val="7D3B05"/>
          <w:sz w:val="36"/>
          <w:szCs w:val="36"/>
        </w:rPr>
        <w:t xml:space="preserve">       </w:t>
      </w:r>
      <w:proofErr w:type="spellStart"/>
      <w:r w:rsidRPr="00177B6D">
        <w:rPr>
          <w:b/>
          <w:color w:val="7D3B05"/>
          <w:sz w:val="36"/>
          <w:szCs w:val="36"/>
        </w:rPr>
        <w:t>Thiol</w:t>
      </w:r>
      <w:proofErr w:type="spellEnd"/>
      <w:r w:rsidRPr="00177B6D">
        <w:rPr>
          <w:b/>
          <w:color w:val="7D3B05"/>
          <w:sz w:val="36"/>
          <w:szCs w:val="36"/>
        </w:rPr>
        <w:t xml:space="preserve"> </w:t>
      </w:r>
      <w:proofErr w:type="spellStart"/>
      <w:r w:rsidRPr="00177B6D">
        <w:rPr>
          <w:b/>
          <w:color w:val="7D3B05"/>
          <w:sz w:val="36"/>
          <w:szCs w:val="36"/>
        </w:rPr>
        <w:t>Disulfide</w:t>
      </w:r>
      <w:proofErr w:type="spellEnd"/>
      <w:r w:rsidRPr="00177B6D">
        <w:rPr>
          <w:b/>
          <w:color w:val="7D3B05"/>
          <w:sz w:val="36"/>
          <w:szCs w:val="36"/>
        </w:rPr>
        <w:t xml:space="preserve"> </w:t>
      </w:r>
      <w:proofErr w:type="spellStart"/>
      <w:r w:rsidRPr="00177B6D">
        <w:rPr>
          <w:b/>
          <w:color w:val="7D3B05"/>
          <w:sz w:val="36"/>
          <w:szCs w:val="36"/>
        </w:rPr>
        <w:t>Homeostasis</w:t>
      </w:r>
      <w:proofErr w:type="spellEnd"/>
      <w:r w:rsidRPr="00177B6D">
        <w:rPr>
          <w:b/>
          <w:color w:val="7D3B05"/>
          <w:sz w:val="36"/>
          <w:szCs w:val="36"/>
        </w:rPr>
        <w:t xml:space="preserve"> </w:t>
      </w:r>
      <w:proofErr w:type="spellStart"/>
      <w:r w:rsidRPr="00177B6D">
        <w:rPr>
          <w:b/>
          <w:color w:val="7D3B05"/>
          <w:sz w:val="36"/>
          <w:szCs w:val="36"/>
        </w:rPr>
        <w:t>Tests</w:t>
      </w:r>
      <w:proofErr w:type="spellEnd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92"/>
        <w:gridCol w:w="4380"/>
      </w:tblGrid>
      <w:tr w:rsidR="00974ADE" w:rsidTr="00974ADE"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74ADE" w:rsidRDefault="00974ADE" w:rsidP="00A07C96">
            <w:r w:rsidRPr="00974ADE">
              <w:rPr>
                <w:noProof/>
                <w:lang w:eastAsia="tr-TR"/>
              </w:rPr>
              <w:drawing>
                <wp:inline distT="0" distB="0" distL="0" distR="0">
                  <wp:extent cx="3251449" cy="1200391"/>
                  <wp:effectExtent l="19050" t="0" r="6101" b="0"/>
                  <wp:docPr id="4" name="Resim 4" descr="C:\Users\ata687\AppData\Local\Temp\Rar$DI95.288\sulfur-bridge-2.b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90" name="Picture 2" descr="C:\Users\ata687\AppData\Local\Temp\Rar$DI95.288\sulfur-bridge-2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180" cy="12017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:rsidR="00974ADE" w:rsidRDefault="00974ADE" w:rsidP="00A07C96">
            <w:r w:rsidRPr="00974ADE">
              <w:rPr>
                <w:noProof/>
                <w:lang w:eastAsia="tr-TR"/>
              </w:rPr>
              <w:drawing>
                <wp:inline distT="0" distB="0" distL="0" distR="0">
                  <wp:extent cx="3026299" cy="1199936"/>
                  <wp:effectExtent l="19050" t="0" r="2651" b="0"/>
                  <wp:docPr id="3" name="Resim 2" descr="C:\Users\ata687\AppData\Local\Temp\Rar$DI85.288\sulfur-bridge-d.b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91" name="Picture 2" descr="C:\Users\ata687\AppData\Local\Temp\Rar$DI85.288\sulfur-bridge-d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2442" cy="12023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4ADE" w:rsidTr="00974ADE"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74ADE" w:rsidRPr="00974ADE" w:rsidRDefault="00974ADE"/>
        </w:tc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</w:tcPr>
          <w:p w:rsidR="00974ADE" w:rsidRPr="00974ADE" w:rsidRDefault="00974ADE"/>
        </w:tc>
      </w:tr>
    </w:tbl>
    <w:p w:rsidR="00942C31" w:rsidRPr="006E1048" w:rsidRDefault="00A10FC1" w:rsidP="00E820B5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b/>
          <w:color w:val="00B050"/>
          <w:sz w:val="24"/>
          <w:szCs w:val="24"/>
        </w:rPr>
      </w:pPr>
      <w:proofErr w:type="spellStart"/>
      <w:r w:rsidRPr="006E1048">
        <w:rPr>
          <w:b/>
          <w:color w:val="00B050"/>
          <w:sz w:val="24"/>
          <w:szCs w:val="24"/>
        </w:rPr>
        <w:t>Native</w:t>
      </w:r>
      <w:proofErr w:type="spellEnd"/>
      <w:r w:rsidRPr="006E1048">
        <w:rPr>
          <w:b/>
          <w:color w:val="00B050"/>
          <w:sz w:val="24"/>
          <w:szCs w:val="24"/>
        </w:rPr>
        <w:t xml:space="preserve"> </w:t>
      </w:r>
      <w:proofErr w:type="spellStart"/>
      <w:r w:rsidRPr="006E1048">
        <w:rPr>
          <w:b/>
          <w:color w:val="00B050"/>
          <w:sz w:val="24"/>
          <w:szCs w:val="24"/>
        </w:rPr>
        <w:t>Thiol</w:t>
      </w:r>
      <w:proofErr w:type="spellEnd"/>
      <w:r w:rsidRPr="006E1048">
        <w:rPr>
          <w:b/>
          <w:color w:val="00B050"/>
          <w:sz w:val="24"/>
          <w:szCs w:val="24"/>
        </w:rPr>
        <w:t xml:space="preserve"> </w:t>
      </w:r>
      <w:proofErr w:type="spellStart"/>
      <w:r w:rsidRPr="006E1048">
        <w:rPr>
          <w:b/>
          <w:color w:val="00B050"/>
          <w:sz w:val="24"/>
          <w:szCs w:val="24"/>
        </w:rPr>
        <w:t>Status</w:t>
      </w:r>
      <w:proofErr w:type="spellEnd"/>
      <w:r w:rsidR="00147A81" w:rsidRPr="006E1048">
        <w:rPr>
          <w:b/>
          <w:color w:val="00B050"/>
          <w:sz w:val="24"/>
          <w:szCs w:val="24"/>
        </w:rPr>
        <w:t xml:space="preserve">  (-SH)</w:t>
      </w:r>
      <w:r w:rsidR="00067195" w:rsidRPr="006E1048">
        <w:rPr>
          <w:b/>
          <w:color w:val="00B050"/>
          <w:sz w:val="24"/>
          <w:szCs w:val="24"/>
        </w:rPr>
        <w:tab/>
      </w:r>
      <w:r w:rsidR="006E1048">
        <w:rPr>
          <w:b/>
          <w:color w:val="00B050"/>
          <w:sz w:val="24"/>
          <w:szCs w:val="24"/>
        </w:rPr>
        <w:t>(Kit 100 test)</w:t>
      </w:r>
    </w:p>
    <w:p w:rsidR="00942C31" w:rsidRPr="00E820B5" w:rsidRDefault="00147A81" w:rsidP="00E820B5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b/>
          <w:color w:val="7D3B05"/>
          <w:sz w:val="24"/>
          <w:szCs w:val="24"/>
        </w:rPr>
      </w:pPr>
      <w:proofErr w:type="spellStart"/>
      <w:r w:rsidRPr="00E820B5">
        <w:rPr>
          <w:b/>
          <w:color w:val="7D3B05"/>
          <w:sz w:val="24"/>
          <w:szCs w:val="24"/>
        </w:rPr>
        <w:t>Dynamic</w:t>
      </w:r>
      <w:proofErr w:type="spellEnd"/>
      <w:r w:rsidRPr="00E820B5">
        <w:rPr>
          <w:b/>
          <w:color w:val="7D3B05"/>
          <w:sz w:val="24"/>
          <w:szCs w:val="24"/>
        </w:rPr>
        <w:t xml:space="preserve"> </w:t>
      </w:r>
      <w:proofErr w:type="spellStart"/>
      <w:r w:rsidRPr="00E820B5">
        <w:rPr>
          <w:b/>
          <w:color w:val="7D3B05"/>
          <w:sz w:val="24"/>
          <w:szCs w:val="24"/>
        </w:rPr>
        <w:t>Disulfide</w:t>
      </w:r>
      <w:proofErr w:type="spellEnd"/>
      <w:r w:rsidRPr="00E820B5">
        <w:rPr>
          <w:b/>
          <w:color w:val="7D3B05"/>
          <w:sz w:val="24"/>
          <w:szCs w:val="24"/>
        </w:rPr>
        <w:t xml:space="preserve"> </w:t>
      </w:r>
      <w:proofErr w:type="spellStart"/>
      <w:r w:rsidRPr="00E820B5">
        <w:rPr>
          <w:b/>
          <w:color w:val="7D3B05"/>
          <w:sz w:val="24"/>
          <w:szCs w:val="24"/>
        </w:rPr>
        <w:t>Status</w:t>
      </w:r>
      <w:proofErr w:type="spellEnd"/>
      <w:r w:rsidRPr="00E820B5">
        <w:rPr>
          <w:b/>
          <w:color w:val="7D3B05"/>
          <w:sz w:val="24"/>
          <w:szCs w:val="24"/>
        </w:rPr>
        <w:t xml:space="preserve"> (-S-S-)</w:t>
      </w:r>
      <w:r w:rsidRPr="00E820B5">
        <w:rPr>
          <w:b/>
          <w:color w:val="7D3B05"/>
          <w:sz w:val="24"/>
          <w:szCs w:val="24"/>
        </w:rPr>
        <w:tab/>
      </w:r>
      <w:r w:rsidR="006E1048">
        <w:rPr>
          <w:b/>
          <w:color w:val="7D3B05"/>
          <w:sz w:val="24"/>
          <w:szCs w:val="24"/>
        </w:rPr>
        <w:t>Hesaplama Parametresi</w:t>
      </w:r>
      <w:r w:rsidR="00067195" w:rsidRPr="00E820B5">
        <w:rPr>
          <w:b/>
          <w:color w:val="7D3B05"/>
          <w:sz w:val="24"/>
          <w:szCs w:val="24"/>
        </w:rPr>
        <w:tab/>
      </w:r>
      <w:r w:rsidR="00067195" w:rsidRPr="00E820B5">
        <w:rPr>
          <w:b/>
          <w:color w:val="7D3B05"/>
          <w:sz w:val="24"/>
          <w:szCs w:val="24"/>
        </w:rPr>
        <w:tab/>
      </w:r>
    </w:p>
    <w:p w:rsidR="00942C31" w:rsidRPr="006E1048" w:rsidRDefault="00067195" w:rsidP="00E820B5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b/>
          <w:color w:val="00B050"/>
          <w:sz w:val="24"/>
          <w:szCs w:val="24"/>
        </w:rPr>
      </w:pPr>
      <w:r w:rsidRPr="006E1048">
        <w:rPr>
          <w:b/>
          <w:color w:val="00B050"/>
          <w:sz w:val="24"/>
          <w:szCs w:val="24"/>
        </w:rPr>
        <w:t xml:space="preserve">Total </w:t>
      </w:r>
      <w:r w:rsidR="00147A81" w:rsidRPr="006E1048">
        <w:rPr>
          <w:b/>
          <w:color w:val="00B050"/>
          <w:sz w:val="24"/>
          <w:szCs w:val="24"/>
        </w:rPr>
        <w:t>(</w:t>
      </w:r>
      <w:proofErr w:type="spellStart"/>
      <w:r w:rsidRPr="006E1048">
        <w:rPr>
          <w:b/>
          <w:color w:val="00B050"/>
          <w:sz w:val="24"/>
          <w:szCs w:val="24"/>
        </w:rPr>
        <w:t>Oxidized</w:t>
      </w:r>
      <w:proofErr w:type="spellEnd"/>
      <w:r w:rsidRPr="006E1048">
        <w:rPr>
          <w:b/>
          <w:color w:val="00B050"/>
          <w:sz w:val="24"/>
          <w:szCs w:val="24"/>
        </w:rPr>
        <w:t xml:space="preserve"> </w:t>
      </w:r>
      <w:proofErr w:type="spellStart"/>
      <w:r w:rsidRPr="006E1048">
        <w:rPr>
          <w:b/>
          <w:color w:val="00B050"/>
          <w:sz w:val="24"/>
          <w:szCs w:val="24"/>
        </w:rPr>
        <w:t>and</w:t>
      </w:r>
      <w:proofErr w:type="spellEnd"/>
      <w:r w:rsidRPr="006E1048">
        <w:rPr>
          <w:b/>
          <w:color w:val="00B050"/>
          <w:sz w:val="24"/>
          <w:szCs w:val="24"/>
        </w:rPr>
        <w:t xml:space="preserve"> </w:t>
      </w:r>
      <w:proofErr w:type="spellStart"/>
      <w:r w:rsidRPr="006E1048">
        <w:rPr>
          <w:b/>
          <w:color w:val="00B050"/>
          <w:sz w:val="24"/>
          <w:szCs w:val="24"/>
        </w:rPr>
        <w:t>Reduced</w:t>
      </w:r>
      <w:proofErr w:type="spellEnd"/>
      <w:r w:rsidR="00147A81" w:rsidRPr="006E1048">
        <w:rPr>
          <w:b/>
          <w:color w:val="00B050"/>
          <w:sz w:val="24"/>
          <w:szCs w:val="24"/>
        </w:rPr>
        <w:t>)</w:t>
      </w:r>
      <w:r w:rsidRPr="006E1048">
        <w:rPr>
          <w:b/>
          <w:color w:val="00B050"/>
          <w:sz w:val="24"/>
          <w:szCs w:val="24"/>
        </w:rPr>
        <w:t xml:space="preserve"> </w:t>
      </w:r>
      <w:proofErr w:type="spellStart"/>
      <w:r w:rsidRPr="006E1048">
        <w:rPr>
          <w:b/>
          <w:color w:val="00B050"/>
          <w:sz w:val="24"/>
          <w:szCs w:val="24"/>
        </w:rPr>
        <w:t>Thiol</w:t>
      </w:r>
      <w:proofErr w:type="spellEnd"/>
      <w:r w:rsidRPr="006E1048">
        <w:rPr>
          <w:b/>
          <w:color w:val="00B050"/>
          <w:sz w:val="24"/>
          <w:szCs w:val="24"/>
        </w:rPr>
        <w:t xml:space="preserve"> </w:t>
      </w:r>
      <w:proofErr w:type="spellStart"/>
      <w:r w:rsidRPr="006E1048">
        <w:rPr>
          <w:b/>
          <w:color w:val="00B050"/>
          <w:sz w:val="24"/>
          <w:szCs w:val="24"/>
        </w:rPr>
        <w:t>Status</w:t>
      </w:r>
      <w:proofErr w:type="spellEnd"/>
      <w:r w:rsidRPr="006E1048">
        <w:rPr>
          <w:b/>
          <w:color w:val="00B050"/>
          <w:sz w:val="24"/>
          <w:szCs w:val="24"/>
        </w:rPr>
        <w:t xml:space="preserve"> </w:t>
      </w:r>
      <w:r w:rsidR="00147A81" w:rsidRPr="006E1048">
        <w:rPr>
          <w:b/>
          <w:color w:val="00B050"/>
          <w:sz w:val="24"/>
          <w:szCs w:val="24"/>
        </w:rPr>
        <w:t>(-SH + -S-S-)</w:t>
      </w:r>
      <w:r w:rsidRPr="006E1048">
        <w:rPr>
          <w:b/>
          <w:color w:val="00B050"/>
          <w:sz w:val="24"/>
          <w:szCs w:val="24"/>
        </w:rPr>
        <w:t xml:space="preserve">  </w:t>
      </w:r>
      <w:r w:rsidR="006E1048">
        <w:rPr>
          <w:b/>
          <w:color w:val="00B050"/>
          <w:sz w:val="24"/>
          <w:szCs w:val="24"/>
        </w:rPr>
        <w:t xml:space="preserve"> (Kit 100 test)</w:t>
      </w:r>
    </w:p>
    <w:p w:rsidR="00942C31" w:rsidRPr="00E820B5" w:rsidRDefault="00067195" w:rsidP="00E820B5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b/>
          <w:color w:val="7D3B05"/>
          <w:sz w:val="24"/>
          <w:szCs w:val="24"/>
        </w:rPr>
      </w:pPr>
      <w:proofErr w:type="spellStart"/>
      <w:r w:rsidRPr="00E820B5">
        <w:rPr>
          <w:b/>
          <w:color w:val="7D3B05"/>
          <w:sz w:val="24"/>
          <w:szCs w:val="24"/>
        </w:rPr>
        <w:t>Reduced</w:t>
      </w:r>
      <w:proofErr w:type="spellEnd"/>
      <w:r w:rsidRPr="00E820B5">
        <w:rPr>
          <w:b/>
          <w:color w:val="7D3B05"/>
          <w:sz w:val="24"/>
          <w:szCs w:val="24"/>
        </w:rPr>
        <w:t xml:space="preserve"> </w:t>
      </w:r>
      <w:proofErr w:type="spellStart"/>
      <w:r w:rsidRPr="00E820B5">
        <w:rPr>
          <w:b/>
          <w:color w:val="7D3B05"/>
          <w:sz w:val="24"/>
          <w:szCs w:val="24"/>
        </w:rPr>
        <w:t>Thiol</w:t>
      </w:r>
      <w:proofErr w:type="spellEnd"/>
      <w:r w:rsidRPr="00E820B5">
        <w:rPr>
          <w:b/>
          <w:color w:val="7D3B05"/>
          <w:sz w:val="24"/>
          <w:szCs w:val="24"/>
        </w:rPr>
        <w:t xml:space="preserve"> </w:t>
      </w:r>
      <w:proofErr w:type="spellStart"/>
      <w:r w:rsidRPr="00E820B5">
        <w:rPr>
          <w:b/>
          <w:color w:val="7D3B05"/>
          <w:sz w:val="24"/>
          <w:szCs w:val="24"/>
        </w:rPr>
        <w:t>Ratio</w:t>
      </w:r>
      <w:proofErr w:type="spellEnd"/>
      <w:r w:rsidR="00147A81" w:rsidRPr="00E820B5">
        <w:rPr>
          <w:b/>
          <w:color w:val="7D3B05"/>
          <w:sz w:val="24"/>
          <w:szCs w:val="24"/>
        </w:rPr>
        <w:t xml:space="preserve"> [(-SH)/ (-SH + -S-S-)]X 100</w:t>
      </w:r>
      <w:r w:rsidRPr="00E820B5">
        <w:rPr>
          <w:b/>
          <w:color w:val="7D3B05"/>
          <w:sz w:val="24"/>
          <w:szCs w:val="24"/>
        </w:rPr>
        <w:tab/>
      </w:r>
      <w:r w:rsidR="006E1048">
        <w:rPr>
          <w:b/>
          <w:color w:val="7D3B05"/>
          <w:sz w:val="24"/>
          <w:szCs w:val="24"/>
        </w:rPr>
        <w:t>Hesaplama parametresi</w:t>
      </w:r>
      <w:r w:rsidRPr="00E820B5">
        <w:rPr>
          <w:b/>
          <w:color w:val="7D3B05"/>
          <w:sz w:val="24"/>
          <w:szCs w:val="24"/>
        </w:rPr>
        <w:tab/>
      </w:r>
    </w:p>
    <w:p w:rsidR="00147A81" w:rsidRPr="00E820B5" w:rsidRDefault="00067195" w:rsidP="00E820B5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b/>
          <w:color w:val="7D3B05"/>
          <w:sz w:val="24"/>
          <w:szCs w:val="24"/>
        </w:rPr>
      </w:pPr>
      <w:proofErr w:type="spellStart"/>
      <w:r w:rsidRPr="00E820B5">
        <w:rPr>
          <w:b/>
          <w:color w:val="7D3B05"/>
          <w:sz w:val="24"/>
          <w:szCs w:val="24"/>
        </w:rPr>
        <w:t>Oxidized</w:t>
      </w:r>
      <w:proofErr w:type="spellEnd"/>
      <w:r w:rsidRPr="00E820B5">
        <w:rPr>
          <w:b/>
          <w:color w:val="7D3B05"/>
          <w:sz w:val="24"/>
          <w:szCs w:val="24"/>
        </w:rPr>
        <w:t xml:space="preserve"> </w:t>
      </w:r>
      <w:proofErr w:type="spellStart"/>
      <w:r w:rsidRPr="00E820B5">
        <w:rPr>
          <w:b/>
          <w:color w:val="7D3B05"/>
          <w:sz w:val="24"/>
          <w:szCs w:val="24"/>
        </w:rPr>
        <w:t>Thiol</w:t>
      </w:r>
      <w:proofErr w:type="spellEnd"/>
      <w:r w:rsidRPr="00E820B5">
        <w:rPr>
          <w:b/>
          <w:color w:val="7D3B05"/>
          <w:sz w:val="24"/>
          <w:szCs w:val="24"/>
        </w:rPr>
        <w:t xml:space="preserve"> (</w:t>
      </w:r>
      <w:proofErr w:type="spellStart"/>
      <w:r w:rsidRPr="00E820B5">
        <w:rPr>
          <w:b/>
          <w:color w:val="7D3B05"/>
          <w:sz w:val="24"/>
          <w:szCs w:val="24"/>
        </w:rPr>
        <w:t>disulfide</w:t>
      </w:r>
      <w:proofErr w:type="spellEnd"/>
      <w:r w:rsidRPr="00E820B5">
        <w:rPr>
          <w:b/>
          <w:color w:val="7D3B05"/>
          <w:sz w:val="24"/>
          <w:szCs w:val="24"/>
        </w:rPr>
        <w:t xml:space="preserve">) </w:t>
      </w:r>
      <w:proofErr w:type="spellStart"/>
      <w:r w:rsidRPr="00E820B5">
        <w:rPr>
          <w:b/>
          <w:color w:val="7D3B05"/>
          <w:sz w:val="24"/>
          <w:szCs w:val="24"/>
        </w:rPr>
        <w:t>Ratio</w:t>
      </w:r>
      <w:proofErr w:type="spellEnd"/>
      <w:r w:rsidR="006E1048">
        <w:rPr>
          <w:b/>
          <w:color w:val="7D3B05"/>
          <w:sz w:val="24"/>
          <w:szCs w:val="24"/>
        </w:rPr>
        <w:t xml:space="preserve"> [(-S-S-)/ (-SH + -S-S-)] X 100  </w:t>
      </w:r>
      <w:proofErr w:type="gramStart"/>
      <w:r w:rsidR="006E1048">
        <w:rPr>
          <w:b/>
          <w:color w:val="7D3B05"/>
          <w:sz w:val="24"/>
          <w:szCs w:val="24"/>
        </w:rPr>
        <w:t>(</w:t>
      </w:r>
      <w:proofErr w:type="gramEnd"/>
      <w:r w:rsidR="006E1048">
        <w:rPr>
          <w:b/>
          <w:color w:val="7D3B05"/>
          <w:sz w:val="24"/>
          <w:szCs w:val="24"/>
        </w:rPr>
        <w:t>Hesaplama Parametresi</w:t>
      </w:r>
    </w:p>
    <w:p w:rsidR="00147A81" w:rsidRPr="00E820B5" w:rsidRDefault="00147A81" w:rsidP="00E820B5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b/>
          <w:color w:val="7D3B05"/>
          <w:sz w:val="28"/>
          <w:szCs w:val="28"/>
        </w:rPr>
      </w:pPr>
      <w:proofErr w:type="spellStart"/>
      <w:r w:rsidRPr="00E820B5">
        <w:rPr>
          <w:b/>
          <w:color w:val="7D3B05"/>
          <w:sz w:val="24"/>
          <w:szCs w:val="24"/>
        </w:rPr>
        <w:t>Thiol</w:t>
      </w:r>
      <w:proofErr w:type="spellEnd"/>
      <w:r w:rsidRPr="00E820B5">
        <w:rPr>
          <w:b/>
          <w:color w:val="7D3B05"/>
          <w:sz w:val="24"/>
          <w:szCs w:val="24"/>
        </w:rPr>
        <w:t xml:space="preserve"> </w:t>
      </w:r>
      <w:proofErr w:type="spellStart"/>
      <w:r w:rsidRPr="00E820B5">
        <w:rPr>
          <w:b/>
          <w:color w:val="7D3B05"/>
          <w:sz w:val="24"/>
          <w:szCs w:val="24"/>
        </w:rPr>
        <w:t>Oxidation</w:t>
      </w:r>
      <w:proofErr w:type="spellEnd"/>
      <w:r w:rsidRPr="00E820B5">
        <w:rPr>
          <w:b/>
          <w:color w:val="7D3B05"/>
          <w:sz w:val="24"/>
          <w:szCs w:val="24"/>
        </w:rPr>
        <w:t xml:space="preserve"> </w:t>
      </w:r>
      <w:proofErr w:type="spellStart"/>
      <w:r w:rsidRPr="00E820B5">
        <w:rPr>
          <w:b/>
          <w:color w:val="7D3B05"/>
          <w:sz w:val="24"/>
          <w:szCs w:val="24"/>
        </w:rPr>
        <w:t>Reduction</w:t>
      </w:r>
      <w:proofErr w:type="spellEnd"/>
      <w:r w:rsidRPr="00E820B5">
        <w:rPr>
          <w:b/>
          <w:color w:val="7D3B05"/>
          <w:sz w:val="24"/>
          <w:szCs w:val="24"/>
        </w:rPr>
        <w:t xml:space="preserve"> </w:t>
      </w:r>
      <w:proofErr w:type="spellStart"/>
      <w:r w:rsidRPr="00E820B5">
        <w:rPr>
          <w:b/>
          <w:color w:val="7D3B05"/>
          <w:sz w:val="24"/>
          <w:szCs w:val="24"/>
        </w:rPr>
        <w:t>Ratio</w:t>
      </w:r>
      <w:proofErr w:type="spellEnd"/>
      <w:r w:rsidRPr="00E820B5">
        <w:rPr>
          <w:b/>
          <w:color w:val="7D3B05"/>
          <w:sz w:val="24"/>
          <w:szCs w:val="24"/>
        </w:rPr>
        <w:t xml:space="preserve">  [[(-SH)/ (-S-S-)]X 100</w:t>
      </w:r>
      <w:r w:rsidRPr="00E820B5">
        <w:rPr>
          <w:b/>
          <w:color w:val="7D3B05"/>
          <w:sz w:val="24"/>
          <w:szCs w:val="24"/>
        </w:rPr>
        <w:tab/>
      </w:r>
      <w:proofErr w:type="gramStart"/>
      <w:r w:rsidR="006E1048">
        <w:rPr>
          <w:b/>
          <w:color w:val="7D3B05"/>
          <w:sz w:val="24"/>
          <w:szCs w:val="24"/>
        </w:rPr>
        <w:t>(</w:t>
      </w:r>
      <w:proofErr w:type="gramEnd"/>
      <w:r w:rsidR="006E1048">
        <w:rPr>
          <w:b/>
          <w:color w:val="7D3B05"/>
          <w:sz w:val="24"/>
          <w:szCs w:val="24"/>
        </w:rPr>
        <w:t>Hesaplama parametresi</w:t>
      </w:r>
      <w:bookmarkStart w:id="0" w:name="_GoBack"/>
      <w:bookmarkEnd w:id="0"/>
      <w:r w:rsidRPr="00E820B5">
        <w:rPr>
          <w:b/>
          <w:color w:val="7D3B05"/>
          <w:sz w:val="28"/>
          <w:szCs w:val="28"/>
        </w:rPr>
        <w:tab/>
      </w:r>
    </w:p>
    <w:p w:rsidR="00E820B5" w:rsidRDefault="00E820B5" w:rsidP="00E820B5">
      <w:pPr>
        <w:spacing w:line="240" w:lineRule="auto"/>
        <w:ind w:left="720"/>
      </w:pPr>
    </w:p>
    <w:p w:rsidR="00E820B5" w:rsidRPr="00E562B2" w:rsidRDefault="00E820B5" w:rsidP="00E820B5">
      <w:pPr>
        <w:spacing w:line="240" w:lineRule="auto"/>
        <w:jc w:val="both"/>
        <w:rPr>
          <w:b/>
        </w:rPr>
      </w:pPr>
      <w:proofErr w:type="spellStart"/>
      <w:r w:rsidRPr="00E562B2">
        <w:rPr>
          <w:b/>
        </w:rPr>
        <w:lastRenderedPageBreak/>
        <w:t>Priniciple</w:t>
      </w:r>
      <w:proofErr w:type="spellEnd"/>
      <w:r w:rsidRPr="00E562B2">
        <w:rPr>
          <w:b/>
        </w:rPr>
        <w:t xml:space="preserve"> of </w:t>
      </w:r>
      <w:proofErr w:type="spellStart"/>
      <w:r w:rsidRPr="00E562B2">
        <w:rPr>
          <w:b/>
        </w:rPr>
        <w:t>the</w:t>
      </w:r>
      <w:proofErr w:type="spellEnd"/>
      <w:r w:rsidRPr="00E562B2">
        <w:rPr>
          <w:b/>
        </w:rPr>
        <w:t xml:space="preserve"> </w:t>
      </w:r>
      <w:proofErr w:type="spellStart"/>
      <w:r w:rsidRPr="00E562B2">
        <w:rPr>
          <w:b/>
        </w:rPr>
        <w:t>Assay</w:t>
      </w:r>
      <w:proofErr w:type="spellEnd"/>
    </w:p>
    <w:p w:rsidR="00E820B5" w:rsidRDefault="00E820B5" w:rsidP="00E562B2">
      <w:pPr>
        <w:spacing w:line="240" w:lineRule="auto"/>
        <w:jc w:val="both"/>
      </w:pPr>
      <w:proofErr w:type="spellStart"/>
      <w:r>
        <w:t>Reducible</w:t>
      </w:r>
      <w:proofErr w:type="spellEnd"/>
      <w:r>
        <w:t xml:space="preserve"> </w:t>
      </w:r>
      <w:proofErr w:type="spellStart"/>
      <w:r>
        <w:t>disulphide</w:t>
      </w:r>
      <w:proofErr w:type="spellEnd"/>
      <w:r>
        <w:t xml:space="preserve"> </w:t>
      </w:r>
      <w:proofErr w:type="spellStart"/>
      <w:r>
        <w:t>bonds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reduced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form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thiol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.  </w:t>
      </w:r>
      <w:proofErr w:type="spellStart"/>
      <w:r>
        <w:t>Unused</w:t>
      </w:r>
      <w:proofErr w:type="spellEnd"/>
      <w:r>
        <w:t xml:space="preserve"> </w:t>
      </w:r>
      <w:proofErr w:type="spellStart"/>
      <w:r>
        <w:t>reductant</w:t>
      </w:r>
      <w:proofErr w:type="spellEnd"/>
      <w:r>
        <w:t xml:space="preserve"> </w:t>
      </w:r>
      <w:proofErr w:type="spellStart"/>
      <w:proofErr w:type="gramStart"/>
      <w:r>
        <w:t>sodium</w:t>
      </w:r>
      <w:proofErr w:type="spellEnd"/>
      <w:r>
        <w:t xml:space="preserve">  </w:t>
      </w:r>
      <w:proofErr w:type="spellStart"/>
      <w:r>
        <w:t>borohydride</w:t>
      </w:r>
      <w:proofErr w:type="spellEnd"/>
      <w:proofErr w:type="gramEnd"/>
      <w:r>
        <w:t xml:space="preserve">  </w:t>
      </w:r>
      <w:proofErr w:type="spellStart"/>
      <w:r>
        <w:t>was</w:t>
      </w:r>
      <w:proofErr w:type="spellEnd"/>
      <w:r>
        <w:t xml:space="preserve">  </w:t>
      </w:r>
      <w:proofErr w:type="spellStart"/>
      <w:r>
        <w:t>consumed</w:t>
      </w:r>
      <w:proofErr w:type="spellEnd"/>
      <w:r>
        <w:t xml:space="preserve"> 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removed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formaldehyde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thiol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reduced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native</w:t>
      </w:r>
      <w:proofErr w:type="spellEnd"/>
      <w:r>
        <w:t xml:space="preserve"> </w:t>
      </w:r>
      <w:proofErr w:type="spellStart"/>
      <w:r>
        <w:t>thiol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determined</w:t>
      </w:r>
      <w:proofErr w:type="spellEnd"/>
      <w:r>
        <w:t xml:space="preserve">  </w:t>
      </w:r>
      <w:proofErr w:type="spellStart"/>
      <w:r>
        <w:t>after</w:t>
      </w:r>
      <w:proofErr w:type="spellEnd"/>
      <w:r>
        <w:t xml:space="preserve">  </w:t>
      </w:r>
      <w:proofErr w:type="spellStart"/>
      <w:r>
        <w:t>the</w:t>
      </w:r>
      <w:proofErr w:type="spellEnd"/>
      <w:r>
        <w:t xml:space="preserve">  </w:t>
      </w:r>
      <w:proofErr w:type="spellStart"/>
      <w:r>
        <w:t>reaction</w:t>
      </w:r>
      <w:proofErr w:type="spellEnd"/>
      <w:r>
        <w:t xml:space="preserve">  </w:t>
      </w:r>
      <w:proofErr w:type="spellStart"/>
      <w:r>
        <w:t>with</w:t>
      </w:r>
      <w:proofErr w:type="spellEnd"/>
      <w:r>
        <w:t xml:space="preserve">  5,5’-dithiobis-(2-nitrobenzoic)  </w:t>
      </w:r>
      <w:proofErr w:type="spellStart"/>
      <w:r>
        <w:t>acid</w:t>
      </w:r>
      <w:proofErr w:type="spellEnd"/>
      <w:r>
        <w:t xml:space="preserve">  (DTNB).  </w:t>
      </w:r>
      <w:proofErr w:type="spellStart"/>
      <w:r>
        <w:t>Half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difference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total </w:t>
      </w:r>
      <w:proofErr w:type="spellStart"/>
      <w:r>
        <w:t>thiols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native</w:t>
      </w:r>
      <w:proofErr w:type="spellEnd"/>
      <w:r>
        <w:t xml:space="preserve"> </w:t>
      </w:r>
      <w:proofErr w:type="spellStart"/>
      <w:r>
        <w:t>thiols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recorded</w:t>
      </w:r>
      <w:proofErr w:type="spellEnd"/>
      <w:r>
        <w:t xml:space="preserve"> as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dynamic</w:t>
      </w:r>
      <w:proofErr w:type="spellEnd"/>
      <w:r>
        <w:t xml:space="preserve"> </w:t>
      </w:r>
      <w:proofErr w:type="spellStart"/>
      <w:r>
        <w:t>disulphide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.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native</w:t>
      </w:r>
      <w:proofErr w:type="spellEnd"/>
      <w:r>
        <w:t xml:space="preserve"> </w:t>
      </w:r>
      <w:proofErr w:type="spellStart"/>
      <w:r>
        <w:t>thiols</w:t>
      </w:r>
      <w:proofErr w:type="spellEnd"/>
      <w:r>
        <w:t xml:space="preserve"> (SH) </w:t>
      </w:r>
      <w:proofErr w:type="spellStart"/>
      <w:r>
        <w:t>and</w:t>
      </w:r>
      <w:proofErr w:type="spellEnd"/>
      <w:r>
        <w:t xml:space="preserve"> total </w:t>
      </w:r>
      <w:proofErr w:type="spellStart"/>
      <w:r>
        <w:t>thiols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determined</w:t>
      </w:r>
      <w:proofErr w:type="spellEnd"/>
      <w:r>
        <w:t xml:space="preserve">, </w:t>
      </w:r>
      <w:proofErr w:type="spellStart"/>
      <w:r>
        <w:t>disulphide</w:t>
      </w:r>
      <w:proofErr w:type="spellEnd"/>
      <w:r>
        <w:t xml:space="preserve"> (SS) </w:t>
      </w:r>
      <w:proofErr w:type="spellStart"/>
      <w:r>
        <w:t>amounts</w:t>
      </w:r>
      <w:proofErr w:type="spellEnd"/>
      <w:r>
        <w:t xml:space="preserve">, </w:t>
      </w:r>
      <w:proofErr w:type="spellStart"/>
      <w:r>
        <w:t>disulphide</w:t>
      </w:r>
      <w:proofErr w:type="spellEnd"/>
      <w:r>
        <w:t xml:space="preserve">/total </w:t>
      </w:r>
      <w:proofErr w:type="spellStart"/>
      <w:r>
        <w:t>thiol</w:t>
      </w:r>
      <w:proofErr w:type="spellEnd"/>
      <w:r>
        <w:t xml:space="preserve"> </w:t>
      </w:r>
      <w:proofErr w:type="spellStart"/>
      <w:r>
        <w:t>percent</w:t>
      </w:r>
      <w:proofErr w:type="spellEnd"/>
      <w:r>
        <w:t xml:space="preserve"> </w:t>
      </w:r>
      <w:proofErr w:type="spellStart"/>
      <w:r>
        <w:t>ratios</w:t>
      </w:r>
      <w:proofErr w:type="spellEnd"/>
      <w:r>
        <w:t xml:space="preserve"> (SS/SH+SS), </w:t>
      </w:r>
      <w:proofErr w:type="spellStart"/>
      <w:r>
        <w:t>disulphide</w:t>
      </w:r>
      <w:proofErr w:type="spellEnd"/>
      <w:r>
        <w:t>/</w:t>
      </w:r>
      <w:proofErr w:type="spellStart"/>
      <w:r>
        <w:t>native</w:t>
      </w:r>
      <w:proofErr w:type="spellEnd"/>
      <w:r>
        <w:t xml:space="preserve"> </w:t>
      </w:r>
      <w:proofErr w:type="spellStart"/>
      <w:r>
        <w:t>thiol</w:t>
      </w:r>
      <w:proofErr w:type="spellEnd"/>
      <w:r>
        <w:t xml:space="preserve"> </w:t>
      </w:r>
      <w:proofErr w:type="spellStart"/>
      <w:r>
        <w:t>percent</w:t>
      </w:r>
      <w:proofErr w:type="spellEnd"/>
      <w:r>
        <w:t xml:space="preserve"> </w:t>
      </w:r>
      <w:proofErr w:type="spellStart"/>
      <w:r>
        <w:t>ratios</w:t>
      </w:r>
      <w:proofErr w:type="spellEnd"/>
      <w:r>
        <w:t xml:space="preserve"> (SS/SH),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native</w:t>
      </w:r>
      <w:proofErr w:type="spellEnd"/>
      <w:r>
        <w:t xml:space="preserve"> </w:t>
      </w:r>
      <w:proofErr w:type="spellStart"/>
      <w:r>
        <w:t>thiol</w:t>
      </w:r>
      <w:proofErr w:type="spellEnd"/>
      <w:r>
        <w:t xml:space="preserve">/total </w:t>
      </w:r>
      <w:proofErr w:type="spellStart"/>
      <w:r>
        <w:t>thiol</w:t>
      </w:r>
      <w:proofErr w:type="spellEnd"/>
      <w:r>
        <w:t xml:space="preserve"> </w:t>
      </w:r>
      <w:proofErr w:type="spellStart"/>
      <w:r>
        <w:t>percent</w:t>
      </w:r>
      <w:proofErr w:type="spellEnd"/>
      <w:r>
        <w:t xml:space="preserve"> </w:t>
      </w:r>
      <w:proofErr w:type="spellStart"/>
      <w:r>
        <w:t>ratios</w:t>
      </w:r>
      <w:proofErr w:type="spellEnd"/>
      <w:r>
        <w:t xml:space="preserve"> (SH/SH+SS)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calculated</w:t>
      </w:r>
      <w:proofErr w:type="spellEnd"/>
      <w:r w:rsidR="008A2A64">
        <w:t xml:space="preserve"> </w:t>
      </w:r>
      <w:r w:rsidR="008A2A64" w:rsidRPr="00177B6D">
        <w:t>[</w:t>
      </w:r>
      <w:r w:rsidR="0075326F">
        <w:t>20</w:t>
      </w:r>
      <w:r w:rsidR="008A2A64" w:rsidRPr="00177B6D">
        <w:t>]</w:t>
      </w:r>
      <w:r>
        <w:t>.</w:t>
      </w:r>
    </w:p>
    <w:p w:rsidR="00E562B2" w:rsidRPr="00E562B2" w:rsidRDefault="00E562B2" w:rsidP="00E562B2">
      <w:pPr>
        <w:spacing w:line="240" w:lineRule="auto"/>
        <w:jc w:val="both"/>
        <w:rPr>
          <w:b/>
        </w:rPr>
      </w:pPr>
      <w:r w:rsidRPr="00E562B2">
        <w:rPr>
          <w:b/>
        </w:rPr>
        <w:t xml:space="preserve">Application </w:t>
      </w:r>
      <w:proofErr w:type="spellStart"/>
      <w:r w:rsidRPr="00E562B2">
        <w:rPr>
          <w:b/>
        </w:rPr>
        <w:t>parameters</w:t>
      </w:r>
      <w:proofErr w:type="spellEnd"/>
      <w:r w:rsidRPr="00E562B2">
        <w:rPr>
          <w:b/>
        </w:rPr>
        <w:t xml:space="preserve"> of </w:t>
      </w:r>
      <w:proofErr w:type="spellStart"/>
      <w:r w:rsidRPr="00E562B2">
        <w:rPr>
          <w:b/>
        </w:rPr>
        <w:t>the</w:t>
      </w:r>
      <w:proofErr w:type="spellEnd"/>
      <w:r w:rsidRPr="00E562B2">
        <w:rPr>
          <w:b/>
        </w:rPr>
        <w:t xml:space="preserve"> </w:t>
      </w:r>
      <w:proofErr w:type="spellStart"/>
      <w:r w:rsidRPr="00E562B2">
        <w:rPr>
          <w:b/>
        </w:rPr>
        <w:t>assays</w:t>
      </w:r>
      <w:proofErr w:type="spellEnd"/>
    </w:p>
    <w:p w:rsidR="00E562B2" w:rsidRDefault="00E562B2" w:rsidP="00E562B2">
      <w:pPr>
        <w:spacing w:line="240" w:lineRule="auto"/>
        <w:jc w:val="both"/>
      </w:pPr>
      <w:proofErr w:type="spellStart"/>
      <w:r>
        <w:t>Sample</w:t>
      </w:r>
      <w:proofErr w:type="spellEnd"/>
      <w:r>
        <w:t xml:space="preserve"> </w:t>
      </w:r>
      <w:proofErr w:type="spellStart"/>
      <w:r>
        <w:t>volume</w:t>
      </w:r>
      <w:proofErr w:type="spellEnd"/>
      <w:r>
        <w:t>:</w:t>
      </w:r>
      <w:r>
        <w:tab/>
      </w:r>
      <w:r>
        <w:tab/>
        <w:t xml:space="preserve"> </w:t>
      </w:r>
      <w:r>
        <w:tab/>
        <w:t xml:space="preserve">10 </w:t>
      </w:r>
      <w:proofErr w:type="spellStart"/>
      <w:r>
        <w:t>μL</w:t>
      </w:r>
      <w:proofErr w:type="spellEnd"/>
    </w:p>
    <w:p w:rsidR="00E820B5" w:rsidRDefault="00E820B5" w:rsidP="00E562B2">
      <w:pPr>
        <w:spacing w:line="240" w:lineRule="auto"/>
        <w:jc w:val="both"/>
      </w:pPr>
      <w:r>
        <w:t xml:space="preserve">R1 </w:t>
      </w:r>
      <w:proofErr w:type="spellStart"/>
      <w:r>
        <w:t>volume</w:t>
      </w:r>
      <w:proofErr w:type="spellEnd"/>
      <w:r>
        <w:t xml:space="preserve"> (</w:t>
      </w:r>
      <w:proofErr w:type="spellStart"/>
      <w:r>
        <w:t>for</w:t>
      </w:r>
      <w:proofErr w:type="spellEnd"/>
      <w:r>
        <w:t xml:space="preserve"> total –SH)</w:t>
      </w:r>
      <w:r w:rsidR="00E562B2">
        <w:t>:</w:t>
      </w:r>
      <w:r w:rsidR="00E562B2">
        <w:tab/>
      </w:r>
      <w:r>
        <w:t xml:space="preserve"> </w:t>
      </w:r>
      <w:r w:rsidR="00E562B2">
        <w:tab/>
      </w:r>
      <w:r>
        <w:t xml:space="preserve">10 </w:t>
      </w:r>
      <w:proofErr w:type="spellStart"/>
      <w:r>
        <w:t>μL</w:t>
      </w:r>
      <w:proofErr w:type="spellEnd"/>
      <w:r>
        <w:t xml:space="preserve"> </w:t>
      </w:r>
    </w:p>
    <w:p w:rsidR="00E820B5" w:rsidRDefault="00E820B5" w:rsidP="00E562B2">
      <w:pPr>
        <w:spacing w:line="240" w:lineRule="auto"/>
        <w:jc w:val="both"/>
      </w:pPr>
      <w:r>
        <w:t xml:space="preserve">R1′ </w:t>
      </w:r>
      <w:proofErr w:type="spellStart"/>
      <w:r>
        <w:t>volume</w:t>
      </w:r>
      <w:proofErr w:type="spellEnd"/>
      <w:r>
        <w:t xml:space="preserve"> (</w:t>
      </w:r>
      <w:proofErr w:type="spellStart"/>
      <w:r>
        <w:t>for</w:t>
      </w:r>
      <w:proofErr w:type="spellEnd"/>
      <w:r>
        <w:t xml:space="preserve"> </w:t>
      </w:r>
      <w:proofErr w:type="spellStart"/>
      <w:r>
        <w:t>native</w:t>
      </w:r>
      <w:proofErr w:type="spellEnd"/>
      <w:r>
        <w:t xml:space="preserve"> –SH)</w:t>
      </w:r>
      <w:r w:rsidR="00E562B2">
        <w:t>:</w:t>
      </w:r>
      <w:r w:rsidR="00E562B2">
        <w:tab/>
      </w:r>
      <w:r>
        <w:t xml:space="preserve"> </w:t>
      </w:r>
      <w:r w:rsidR="00E562B2">
        <w:tab/>
      </w:r>
      <w:r>
        <w:t xml:space="preserve">10 </w:t>
      </w:r>
      <w:proofErr w:type="spellStart"/>
      <w:r>
        <w:t>μL</w:t>
      </w:r>
      <w:proofErr w:type="spellEnd"/>
      <w:r>
        <w:t xml:space="preserve"> </w:t>
      </w:r>
    </w:p>
    <w:p w:rsidR="00E820B5" w:rsidRDefault="00E820B5" w:rsidP="00E562B2">
      <w:pPr>
        <w:spacing w:line="240" w:lineRule="auto"/>
        <w:jc w:val="both"/>
      </w:pPr>
      <w:r>
        <w:t xml:space="preserve">R2 (2′) </w:t>
      </w:r>
      <w:proofErr w:type="spellStart"/>
      <w:r>
        <w:t>volume</w:t>
      </w:r>
      <w:proofErr w:type="spellEnd"/>
      <w:r w:rsidR="00E562B2">
        <w:t>:</w:t>
      </w:r>
      <w:r w:rsidR="00E562B2">
        <w:tab/>
      </w:r>
      <w:r w:rsidR="00E562B2">
        <w:tab/>
      </w:r>
      <w:r w:rsidR="00E562B2">
        <w:tab/>
      </w:r>
      <w:r>
        <w:t xml:space="preserve"> </w:t>
      </w:r>
      <w:r w:rsidR="00E562B2">
        <w:tab/>
      </w:r>
      <w:r>
        <w:t xml:space="preserve">110 </w:t>
      </w:r>
      <w:proofErr w:type="spellStart"/>
      <w:r>
        <w:t>μL</w:t>
      </w:r>
      <w:proofErr w:type="spellEnd"/>
      <w:r>
        <w:t xml:space="preserve">, </w:t>
      </w:r>
    </w:p>
    <w:p w:rsidR="00E820B5" w:rsidRDefault="00E820B5" w:rsidP="00E562B2">
      <w:pPr>
        <w:spacing w:line="240" w:lineRule="auto"/>
        <w:jc w:val="both"/>
      </w:pPr>
      <w:r>
        <w:t xml:space="preserve">R3 (3′) </w:t>
      </w:r>
      <w:proofErr w:type="spellStart"/>
      <w:r>
        <w:t>volume</w:t>
      </w:r>
      <w:proofErr w:type="spellEnd"/>
      <w:r w:rsidR="00E562B2">
        <w:t>:</w:t>
      </w:r>
      <w:r w:rsidR="00E562B2">
        <w:tab/>
      </w:r>
      <w:r w:rsidR="00E562B2">
        <w:tab/>
      </w:r>
      <w:r w:rsidR="00E562B2">
        <w:tab/>
      </w:r>
      <w:r>
        <w:t xml:space="preserve"> </w:t>
      </w:r>
      <w:r w:rsidR="00E562B2">
        <w:tab/>
      </w:r>
      <w:r>
        <w:t xml:space="preserve">10 </w:t>
      </w:r>
      <w:proofErr w:type="spellStart"/>
      <w:r>
        <w:t>μL</w:t>
      </w:r>
      <w:proofErr w:type="spellEnd"/>
      <w:r w:rsidR="00E562B2">
        <w:t>.</w:t>
      </w:r>
    </w:p>
    <w:p w:rsidR="00E820B5" w:rsidRDefault="00E820B5" w:rsidP="00E562B2">
      <w:pPr>
        <w:spacing w:line="240" w:lineRule="auto"/>
        <w:jc w:val="both"/>
      </w:pPr>
      <w:proofErr w:type="spellStart"/>
      <w:r>
        <w:t>Wavelength</w:t>
      </w:r>
      <w:proofErr w:type="spellEnd"/>
      <w:r w:rsidR="00E562B2">
        <w:t xml:space="preserve"> (m</w:t>
      </w:r>
      <w:r>
        <w:t xml:space="preserve">ain </w:t>
      </w:r>
      <w:proofErr w:type="spellStart"/>
      <w:r>
        <w:t>wavelength</w:t>
      </w:r>
      <w:proofErr w:type="spellEnd"/>
      <w:r w:rsidR="00E562B2">
        <w:t xml:space="preserve">): </w:t>
      </w:r>
      <w:r>
        <w:t xml:space="preserve"> </w:t>
      </w:r>
      <w:r w:rsidR="00E562B2">
        <w:tab/>
      </w:r>
      <w:r>
        <w:t xml:space="preserve">415 </w:t>
      </w:r>
      <w:proofErr w:type="spellStart"/>
      <w:r>
        <w:t>nm</w:t>
      </w:r>
      <w:proofErr w:type="spellEnd"/>
      <w:r>
        <w:t xml:space="preserve">, </w:t>
      </w:r>
      <w:proofErr w:type="spellStart"/>
      <w:r>
        <w:t>secondary</w:t>
      </w:r>
      <w:proofErr w:type="spellEnd"/>
      <w:r>
        <w:t xml:space="preserve"> </w:t>
      </w:r>
      <w:proofErr w:type="spellStart"/>
      <w:r>
        <w:t>wavelength</w:t>
      </w:r>
      <w:proofErr w:type="spellEnd"/>
      <w:r>
        <w:t xml:space="preserve"> 700 </w:t>
      </w:r>
      <w:proofErr w:type="spellStart"/>
      <w:r>
        <w:t>nm</w:t>
      </w:r>
      <w:proofErr w:type="spellEnd"/>
      <w:r w:rsidR="00E562B2">
        <w:t xml:space="preserve">, </w:t>
      </w:r>
      <w:r>
        <w:t>(</w:t>
      </w:r>
      <w:proofErr w:type="spellStart"/>
      <w:r>
        <w:t>optionally</w:t>
      </w:r>
      <w:proofErr w:type="spellEnd"/>
      <w:r>
        <w:t xml:space="preserve"> </w:t>
      </w:r>
      <w:proofErr w:type="spellStart"/>
      <w:r>
        <w:t>bichromatic</w:t>
      </w:r>
      <w:proofErr w:type="spellEnd"/>
      <w:r>
        <w:t>)</w:t>
      </w:r>
      <w:r w:rsidR="00E562B2">
        <w:t>.</w:t>
      </w:r>
    </w:p>
    <w:p w:rsidR="00E562B2" w:rsidRDefault="00E820B5" w:rsidP="00E562B2">
      <w:pPr>
        <w:spacing w:line="240" w:lineRule="auto"/>
        <w:jc w:val="both"/>
      </w:pPr>
      <w:r>
        <w:t xml:space="preserve">Reading </w:t>
      </w:r>
      <w:proofErr w:type="spellStart"/>
      <w:r>
        <w:t>point</w:t>
      </w:r>
      <w:proofErr w:type="spellEnd"/>
      <w:r w:rsidR="00E562B2">
        <w:t>:</w:t>
      </w:r>
      <w:r>
        <w:t xml:space="preserve">        </w:t>
      </w:r>
      <w:r w:rsidR="00E562B2">
        <w:tab/>
      </w:r>
      <w:r w:rsidR="00E562B2">
        <w:tab/>
      </w:r>
      <w:r w:rsidR="00E562B2">
        <w:tab/>
      </w:r>
      <w:proofErr w:type="spellStart"/>
      <w:r>
        <w:t>End-point</w:t>
      </w:r>
      <w:proofErr w:type="spellEnd"/>
      <w:r>
        <w:t xml:space="preserve">,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measurement</w:t>
      </w:r>
      <w:proofErr w:type="spellEnd"/>
      <w:r>
        <w:t xml:space="preserve">; </w:t>
      </w:r>
      <w:proofErr w:type="spellStart"/>
      <w:r>
        <w:t>the</w:t>
      </w:r>
      <w:proofErr w:type="spellEnd"/>
      <w:r>
        <w:t xml:space="preserve"> </w:t>
      </w:r>
      <w:proofErr w:type="spellStart"/>
      <w:r>
        <w:t>ﬁrst</w:t>
      </w:r>
      <w:proofErr w:type="spellEnd"/>
      <w:r>
        <w:t xml:space="preserve"> </w:t>
      </w:r>
      <w:proofErr w:type="spellStart"/>
      <w:r>
        <w:t>absorbance</w:t>
      </w:r>
      <w:proofErr w:type="spellEnd"/>
      <w:r>
        <w:t xml:space="preserve"> is</w:t>
      </w:r>
      <w:r w:rsidR="00E562B2"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mixing</w:t>
      </w:r>
      <w:proofErr w:type="spellEnd"/>
      <w:r>
        <w:t xml:space="preserve"> of R2 </w:t>
      </w:r>
      <w:proofErr w:type="spellStart"/>
      <w:r>
        <w:t>and</w:t>
      </w:r>
      <w:proofErr w:type="spellEnd"/>
      <w:r>
        <w:t xml:space="preserve"> R3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absorbance</w:t>
      </w:r>
      <w:proofErr w:type="spellEnd"/>
      <w:r>
        <w:t xml:space="preserve"> is</w:t>
      </w:r>
      <w:r w:rsidR="00E562B2">
        <w:t xml:space="preserve"> </w:t>
      </w:r>
      <w:proofErr w:type="spellStart"/>
      <w:r>
        <w:t>taken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reaction</w:t>
      </w:r>
      <w:proofErr w:type="spellEnd"/>
      <w:r>
        <w:t xml:space="preserve"> </w:t>
      </w:r>
      <w:proofErr w:type="spellStart"/>
      <w:r>
        <w:t>trace</w:t>
      </w:r>
      <w:proofErr w:type="spellEnd"/>
      <w:r>
        <w:t xml:space="preserve"> </w:t>
      </w:r>
      <w:proofErr w:type="spellStart"/>
      <w:r>
        <w:t>draws</w:t>
      </w:r>
      <w:proofErr w:type="spellEnd"/>
      <w:r>
        <w:t xml:space="preserve"> a </w:t>
      </w:r>
      <w:proofErr w:type="spellStart"/>
      <w:r>
        <w:t>plateau</w:t>
      </w:r>
      <w:proofErr w:type="spellEnd"/>
      <w:r>
        <w:t xml:space="preserve"> (</w:t>
      </w:r>
      <w:proofErr w:type="spellStart"/>
      <w:r>
        <w:t>assay</w:t>
      </w:r>
      <w:proofErr w:type="spellEnd"/>
      <w:r>
        <w:t xml:space="preserve"> </w:t>
      </w:r>
      <w:proofErr w:type="spellStart"/>
      <w:r>
        <w:t>duration</w:t>
      </w:r>
      <w:proofErr w:type="spellEnd"/>
      <w:r w:rsidR="00E562B2">
        <w:t xml:space="preserve"> </w:t>
      </w:r>
      <w:r>
        <w:t xml:space="preserve">is </w:t>
      </w:r>
      <w:proofErr w:type="spellStart"/>
      <w:r>
        <w:t>about</w:t>
      </w:r>
      <w:proofErr w:type="spellEnd"/>
      <w:r>
        <w:t xml:space="preserve"> 10 </w:t>
      </w:r>
      <w:proofErr w:type="spellStart"/>
      <w:r>
        <w:t>min</w:t>
      </w:r>
      <w:proofErr w:type="spellEnd"/>
      <w:r>
        <w:t>).</w:t>
      </w:r>
    </w:p>
    <w:p w:rsidR="00E820B5" w:rsidRDefault="00E562B2" w:rsidP="00E562B2">
      <w:pPr>
        <w:spacing w:line="240" w:lineRule="auto"/>
        <w:jc w:val="both"/>
      </w:pPr>
      <w:proofErr w:type="spellStart"/>
      <w:r>
        <w:t>Calibration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: </w:t>
      </w:r>
      <w:r>
        <w:tab/>
      </w:r>
      <w:r>
        <w:tab/>
      </w:r>
      <w:r>
        <w:tab/>
      </w:r>
      <w:proofErr w:type="spellStart"/>
      <w:r w:rsidR="00E820B5">
        <w:t>Linear</w:t>
      </w:r>
      <w:proofErr w:type="spellEnd"/>
      <w:r w:rsidR="00E820B5">
        <w:t xml:space="preserve"> </w:t>
      </w:r>
    </w:p>
    <w:p w:rsidR="00E820B5" w:rsidRDefault="00E820B5" w:rsidP="00E562B2">
      <w:pPr>
        <w:spacing w:line="240" w:lineRule="auto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disulphide</w:t>
      </w:r>
      <w:proofErr w:type="spellEnd"/>
      <w:r>
        <w:t xml:space="preserve"> </w:t>
      </w:r>
      <w:proofErr w:type="spellStart"/>
      <w:r>
        <w:t>parameter</w:t>
      </w:r>
      <w:proofErr w:type="spellEnd"/>
      <w:r>
        <w:t xml:space="preserve"> is a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can be </w:t>
      </w:r>
      <w:proofErr w:type="spellStart"/>
      <w:r>
        <w:t>calculated</w:t>
      </w:r>
      <w:proofErr w:type="spellEnd"/>
      <w:r>
        <w:t xml:space="preserve"> </w:t>
      </w:r>
      <w:proofErr w:type="spellStart"/>
      <w:r>
        <w:t>automatically</w:t>
      </w:r>
      <w:proofErr w:type="spellEnd"/>
      <w:r>
        <w:t xml:space="preserve"> as </w:t>
      </w:r>
      <w:proofErr w:type="spellStart"/>
      <w:r>
        <w:t>half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difference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measured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assays</w:t>
      </w:r>
      <w:proofErr w:type="spellEnd"/>
      <w:r>
        <w:t xml:space="preserve"> can </w:t>
      </w:r>
      <w:proofErr w:type="spellStart"/>
      <w:r>
        <w:t>also</w:t>
      </w:r>
      <w:proofErr w:type="spellEnd"/>
      <w:r>
        <w:t xml:space="preserve"> be </w:t>
      </w:r>
      <w:proofErr w:type="spellStart"/>
      <w:r>
        <w:t>performed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manually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spectrophotometers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multiwell</w:t>
      </w:r>
      <w:proofErr w:type="spellEnd"/>
      <w:r>
        <w:t xml:space="preserve"> </w:t>
      </w:r>
      <w:proofErr w:type="spellStart"/>
      <w:r>
        <w:t>readers</w:t>
      </w:r>
      <w:proofErr w:type="spellEnd"/>
      <w:r>
        <w:t xml:space="preserve">. </w:t>
      </w:r>
      <w:proofErr w:type="spellStart"/>
      <w:r>
        <w:t>All</w:t>
      </w:r>
      <w:proofErr w:type="spellEnd"/>
      <w:r>
        <w:t xml:space="preserve"> </w:t>
      </w:r>
      <w:proofErr w:type="spellStart"/>
      <w:r>
        <w:t>volumes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samples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reagents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increased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ratio</w:t>
      </w:r>
      <w:proofErr w:type="spellEnd"/>
      <w:r>
        <w:t xml:space="preserve">. </w:t>
      </w:r>
      <w:proofErr w:type="spellStart"/>
      <w:r>
        <w:t>Use</w:t>
      </w:r>
      <w:proofErr w:type="spellEnd"/>
      <w:r>
        <w:t xml:space="preserve"> of a </w:t>
      </w:r>
      <w:proofErr w:type="spellStart"/>
      <w:r>
        <w:t>second</w:t>
      </w:r>
      <w:proofErr w:type="spellEnd"/>
      <w:r>
        <w:t xml:space="preserve"> (</w:t>
      </w:r>
      <w:proofErr w:type="spellStart"/>
      <w:r>
        <w:t>side</w:t>
      </w:r>
      <w:proofErr w:type="spellEnd"/>
      <w:r>
        <w:t xml:space="preserve">) </w:t>
      </w:r>
      <w:proofErr w:type="spellStart"/>
      <w:r>
        <w:t>wavelength</w:t>
      </w:r>
      <w:proofErr w:type="spellEnd"/>
      <w:r>
        <w:t xml:space="preserve"> is </w:t>
      </w:r>
      <w:proofErr w:type="spellStart"/>
      <w:r>
        <w:t>optional</w:t>
      </w:r>
      <w:proofErr w:type="spellEnd"/>
      <w:r>
        <w:t>.</w:t>
      </w:r>
    </w:p>
    <w:p w:rsidR="00E820B5" w:rsidRDefault="00E820B5" w:rsidP="00E562B2">
      <w:pPr>
        <w:spacing w:line="240" w:lineRule="auto"/>
        <w:ind w:left="720"/>
        <w:jc w:val="both"/>
      </w:pPr>
    </w:p>
    <w:p w:rsidR="00E820B5" w:rsidRDefault="00E820B5" w:rsidP="00E562B2">
      <w:pPr>
        <w:spacing w:line="240" w:lineRule="auto"/>
        <w:ind w:left="720"/>
      </w:pPr>
      <w:r>
        <w:rPr>
          <w:noProof/>
          <w:lang w:eastAsia="tr-TR"/>
        </w:rPr>
        <w:drawing>
          <wp:inline distT="0" distB="0" distL="0" distR="0">
            <wp:extent cx="5308324" cy="2493296"/>
            <wp:effectExtent l="19050" t="0" r="6626" b="0"/>
            <wp:docPr id="53" name="Resi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986" cy="2499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0B5" w:rsidRDefault="0075326F" w:rsidP="00E562B2">
      <w:pPr>
        <w:spacing w:line="240" w:lineRule="auto"/>
        <w:ind w:left="720"/>
      </w:pPr>
      <w:r>
        <w:t xml:space="preserve">                                 </w:t>
      </w:r>
      <w:proofErr w:type="spellStart"/>
      <w:r w:rsidR="00E562B2">
        <w:t>Figure</w:t>
      </w:r>
      <w:proofErr w:type="spellEnd"/>
      <w:r w:rsidR="00E562B2">
        <w:t xml:space="preserve">. </w:t>
      </w:r>
      <w:proofErr w:type="spellStart"/>
      <w:r w:rsidR="00E562B2">
        <w:t>Reaction</w:t>
      </w:r>
      <w:proofErr w:type="spellEnd"/>
      <w:r w:rsidR="00E562B2">
        <w:t xml:space="preserve"> </w:t>
      </w:r>
      <w:proofErr w:type="spellStart"/>
      <w:r w:rsidR="00E562B2">
        <w:t>kinetics</w:t>
      </w:r>
      <w:proofErr w:type="spellEnd"/>
      <w:r w:rsidR="00E562B2">
        <w:t xml:space="preserve"> of </w:t>
      </w:r>
      <w:proofErr w:type="spellStart"/>
      <w:r w:rsidR="00E562B2">
        <w:t>the</w:t>
      </w:r>
      <w:proofErr w:type="spellEnd"/>
      <w:r w:rsidR="00E562B2">
        <w:t xml:space="preserve"> </w:t>
      </w:r>
      <w:proofErr w:type="spellStart"/>
      <w:r w:rsidR="00E562B2">
        <w:t>assays</w:t>
      </w:r>
      <w:proofErr w:type="spellEnd"/>
      <w:r w:rsidR="00E562B2">
        <w:t xml:space="preserve">. </w:t>
      </w:r>
    </w:p>
    <w:p w:rsidR="00E820B5" w:rsidRPr="000E4CB4" w:rsidRDefault="00E562B2" w:rsidP="00E562B2">
      <w:pPr>
        <w:spacing w:line="240" w:lineRule="auto"/>
        <w:ind w:left="720"/>
        <w:rPr>
          <w:b/>
        </w:rPr>
      </w:pPr>
      <w:proofErr w:type="spellStart"/>
      <w:r w:rsidRPr="000E4CB4">
        <w:rPr>
          <w:b/>
        </w:rPr>
        <w:lastRenderedPageBreak/>
        <w:t>References</w:t>
      </w:r>
      <w:proofErr w:type="spellEnd"/>
    </w:p>
    <w:p w:rsidR="000E4CB4" w:rsidRDefault="000E4CB4" w:rsidP="000E4CB4">
      <w:pPr>
        <w:pStyle w:val="ListeParagraf"/>
        <w:numPr>
          <w:ilvl w:val="0"/>
          <w:numId w:val="2"/>
        </w:numPr>
        <w:spacing w:line="240" w:lineRule="auto"/>
        <w:jc w:val="both"/>
      </w:pPr>
      <w:proofErr w:type="spellStart"/>
      <w:r>
        <w:t>Ates</w:t>
      </w:r>
      <w:proofErr w:type="spellEnd"/>
      <w:r>
        <w:t xml:space="preserve"> I, Kaplan M, </w:t>
      </w:r>
      <w:proofErr w:type="spellStart"/>
      <w:r>
        <w:t>Yuksel</w:t>
      </w:r>
      <w:proofErr w:type="spellEnd"/>
      <w:r>
        <w:t xml:space="preserve"> M, </w:t>
      </w:r>
      <w:proofErr w:type="spellStart"/>
      <w:r>
        <w:t>Mese</w:t>
      </w:r>
      <w:proofErr w:type="spellEnd"/>
      <w:r>
        <w:t xml:space="preserve"> D, </w:t>
      </w:r>
      <w:proofErr w:type="spellStart"/>
      <w:r>
        <w:t>Alisik</w:t>
      </w:r>
      <w:proofErr w:type="spellEnd"/>
      <w:r>
        <w:t xml:space="preserve"> M, Erel Ö, </w:t>
      </w:r>
      <w:proofErr w:type="spellStart"/>
      <w:r>
        <w:t>Yilmaz</w:t>
      </w:r>
      <w:proofErr w:type="spellEnd"/>
      <w:r>
        <w:t xml:space="preserve"> N, </w:t>
      </w:r>
      <w:proofErr w:type="spellStart"/>
      <w:r>
        <w:t>Guler</w:t>
      </w:r>
      <w:proofErr w:type="spellEnd"/>
      <w:r>
        <w:t xml:space="preserve"> S. </w:t>
      </w:r>
      <w:proofErr w:type="spellStart"/>
      <w:r>
        <w:t>Determination</w:t>
      </w:r>
      <w:proofErr w:type="spellEnd"/>
      <w:r>
        <w:t xml:space="preserve"> of </w:t>
      </w:r>
      <w:proofErr w:type="spellStart"/>
      <w:r>
        <w:t>thiol</w:t>
      </w:r>
      <w:proofErr w:type="spellEnd"/>
      <w:r>
        <w:t>/</w:t>
      </w:r>
      <w:proofErr w:type="spellStart"/>
      <w:r>
        <w:t>disulphide</w:t>
      </w:r>
      <w:proofErr w:type="spellEnd"/>
      <w:r>
        <w:t xml:space="preserve"> </w:t>
      </w:r>
      <w:proofErr w:type="spellStart"/>
      <w:r>
        <w:t>homeostasis</w:t>
      </w:r>
      <w:proofErr w:type="spellEnd"/>
      <w:r>
        <w:t xml:space="preserve"> in </w:t>
      </w:r>
      <w:proofErr w:type="spellStart"/>
      <w:r>
        <w:t>type</w:t>
      </w:r>
      <w:proofErr w:type="spellEnd"/>
      <w:r>
        <w:t xml:space="preserve"> 1 </w:t>
      </w:r>
      <w:proofErr w:type="spellStart"/>
      <w:r>
        <w:t>diabetes</w:t>
      </w:r>
      <w:proofErr w:type="spellEnd"/>
      <w:r>
        <w:t xml:space="preserve"> </w:t>
      </w:r>
      <w:proofErr w:type="spellStart"/>
      <w:r>
        <w:t>mellitus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factors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thiol</w:t>
      </w:r>
      <w:proofErr w:type="spellEnd"/>
      <w:r>
        <w:t xml:space="preserve"> </w:t>
      </w:r>
      <w:proofErr w:type="spellStart"/>
      <w:r>
        <w:t>oxidation</w:t>
      </w:r>
      <w:proofErr w:type="spellEnd"/>
      <w:r>
        <w:t xml:space="preserve">. </w:t>
      </w:r>
      <w:proofErr w:type="spellStart"/>
      <w:r>
        <w:t>Endocrine</w:t>
      </w:r>
      <w:proofErr w:type="spellEnd"/>
      <w:r>
        <w:t xml:space="preserve">. 2016 Jan;51(1):47-51. </w:t>
      </w:r>
      <w:proofErr w:type="spellStart"/>
      <w:r>
        <w:t>doi</w:t>
      </w:r>
      <w:proofErr w:type="spellEnd"/>
      <w:r>
        <w:t xml:space="preserve">: </w:t>
      </w:r>
      <w:proofErr w:type="gramStart"/>
      <w:r>
        <w:t>10.1007</w:t>
      </w:r>
      <w:proofErr w:type="gramEnd"/>
      <w:r>
        <w:t xml:space="preserve">/s12020-015-0784-6. </w:t>
      </w:r>
      <w:proofErr w:type="spellStart"/>
      <w:r>
        <w:t>Epub</w:t>
      </w:r>
      <w:proofErr w:type="spellEnd"/>
      <w:r>
        <w:t xml:space="preserve"> 2015 </w:t>
      </w:r>
      <w:proofErr w:type="spellStart"/>
      <w:r>
        <w:t>Nov</w:t>
      </w:r>
      <w:proofErr w:type="spellEnd"/>
      <w:r>
        <w:t xml:space="preserve"> 7. </w:t>
      </w:r>
      <w:proofErr w:type="spellStart"/>
      <w:r>
        <w:t>PubMed</w:t>
      </w:r>
      <w:proofErr w:type="spellEnd"/>
      <w:r>
        <w:t xml:space="preserve"> PMID: 26547218.</w:t>
      </w:r>
    </w:p>
    <w:p w:rsidR="000E4CB4" w:rsidRDefault="000E4CB4" w:rsidP="000E4CB4">
      <w:pPr>
        <w:pStyle w:val="ListeParagraf"/>
        <w:numPr>
          <w:ilvl w:val="0"/>
          <w:numId w:val="2"/>
        </w:numPr>
        <w:spacing w:line="240" w:lineRule="auto"/>
        <w:jc w:val="both"/>
      </w:pPr>
      <w:proofErr w:type="spellStart"/>
      <w:r>
        <w:t>Ates</w:t>
      </w:r>
      <w:proofErr w:type="spellEnd"/>
      <w:r>
        <w:t xml:space="preserve"> I, Kaplan M, </w:t>
      </w:r>
      <w:proofErr w:type="spellStart"/>
      <w:r>
        <w:t>Inan</w:t>
      </w:r>
      <w:proofErr w:type="spellEnd"/>
      <w:r>
        <w:t xml:space="preserve"> B, </w:t>
      </w:r>
      <w:proofErr w:type="spellStart"/>
      <w:r>
        <w:t>Alisik</w:t>
      </w:r>
      <w:proofErr w:type="spellEnd"/>
      <w:r>
        <w:t xml:space="preserve"> M, Erel O, </w:t>
      </w:r>
      <w:proofErr w:type="spellStart"/>
      <w:r>
        <w:t>Yilmaz</w:t>
      </w:r>
      <w:proofErr w:type="spellEnd"/>
      <w:r>
        <w:t xml:space="preserve"> N, </w:t>
      </w:r>
      <w:proofErr w:type="spellStart"/>
      <w:r>
        <w:t>Guler</w:t>
      </w:r>
      <w:proofErr w:type="spellEnd"/>
      <w:r>
        <w:t xml:space="preserve"> S. How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thiol</w:t>
      </w:r>
      <w:proofErr w:type="spellEnd"/>
      <w:r>
        <w:t>/</w:t>
      </w:r>
      <w:proofErr w:type="spellStart"/>
      <w:r>
        <w:t>disulfide</w:t>
      </w:r>
      <w:proofErr w:type="spellEnd"/>
      <w:r>
        <w:t xml:space="preserve"> </w:t>
      </w:r>
      <w:proofErr w:type="spellStart"/>
      <w:r>
        <w:t>homeostasis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in </w:t>
      </w:r>
      <w:proofErr w:type="spellStart"/>
      <w:r>
        <w:t>prediabetic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? </w:t>
      </w:r>
      <w:proofErr w:type="spellStart"/>
      <w:r>
        <w:t>Diabetes</w:t>
      </w:r>
      <w:proofErr w:type="spellEnd"/>
      <w:r>
        <w:t xml:space="preserve"> </w:t>
      </w:r>
      <w:proofErr w:type="spellStart"/>
      <w:r>
        <w:t>Res</w:t>
      </w:r>
      <w:proofErr w:type="spellEnd"/>
      <w:r>
        <w:t xml:space="preserve"> </w:t>
      </w:r>
      <w:proofErr w:type="spellStart"/>
      <w:r>
        <w:t>Clin</w:t>
      </w:r>
      <w:proofErr w:type="spellEnd"/>
      <w:r>
        <w:t xml:space="preserve"> </w:t>
      </w:r>
      <w:proofErr w:type="spellStart"/>
      <w:r>
        <w:t>Pract</w:t>
      </w:r>
      <w:proofErr w:type="spellEnd"/>
      <w:r>
        <w:t xml:space="preserve">. 2015 Nov;110(2):166-71. </w:t>
      </w:r>
      <w:proofErr w:type="spellStart"/>
      <w:r>
        <w:t>doi</w:t>
      </w:r>
      <w:proofErr w:type="spellEnd"/>
      <w:r>
        <w:t xml:space="preserve">: </w:t>
      </w:r>
      <w:proofErr w:type="gramStart"/>
      <w:r>
        <w:t>10.1016</w:t>
      </w:r>
      <w:proofErr w:type="gramEnd"/>
      <w:r>
        <w:t xml:space="preserve">/j.diabres.2015.09.011. </w:t>
      </w:r>
      <w:proofErr w:type="spellStart"/>
      <w:r>
        <w:t>Epub</w:t>
      </w:r>
      <w:proofErr w:type="spellEnd"/>
      <w:r>
        <w:t xml:space="preserve"> 2015 </w:t>
      </w:r>
      <w:proofErr w:type="spellStart"/>
      <w:r>
        <w:t>Sep</w:t>
      </w:r>
      <w:proofErr w:type="spellEnd"/>
      <w:r>
        <w:t xml:space="preserve"> 24. </w:t>
      </w:r>
      <w:proofErr w:type="spellStart"/>
      <w:r>
        <w:t>PubMed</w:t>
      </w:r>
      <w:proofErr w:type="spellEnd"/>
      <w:r>
        <w:t xml:space="preserve"> PMID: 26421363.</w:t>
      </w:r>
    </w:p>
    <w:p w:rsidR="00441A2B" w:rsidRDefault="00441A2B" w:rsidP="00441A2B">
      <w:pPr>
        <w:pStyle w:val="ListeParagraf"/>
        <w:numPr>
          <w:ilvl w:val="0"/>
          <w:numId w:val="2"/>
        </w:numPr>
        <w:spacing w:line="240" w:lineRule="auto"/>
        <w:jc w:val="both"/>
      </w:pPr>
      <w:proofErr w:type="spellStart"/>
      <w:r>
        <w:t>Ozler</w:t>
      </w:r>
      <w:proofErr w:type="spellEnd"/>
      <w:r>
        <w:t xml:space="preserve"> S, </w:t>
      </w:r>
      <w:proofErr w:type="spellStart"/>
      <w:r>
        <w:t>Oztas</w:t>
      </w:r>
      <w:proofErr w:type="spellEnd"/>
      <w:r>
        <w:t xml:space="preserve"> E, </w:t>
      </w:r>
      <w:proofErr w:type="spellStart"/>
      <w:r>
        <w:t>Caglar</w:t>
      </w:r>
      <w:proofErr w:type="spellEnd"/>
      <w:r>
        <w:t xml:space="preserve"> AT, Uygur D, Ergin M, Erel O, </w:t>
      </w:r>
      <w:proofErr w:type="spellStart"/>
      <w:r>
        <w:t>Danisman</w:t>
      </w:r>
      <w:proofErr w:type="spellEnd"/>
      <w:r>
        <w:t xml:space="preserve"> N. </w:t>
      </w:r>
      <w:proofErr w:type="spellStart"/>
      <w:r>
        <w:t>Thiol</w:t>
      </w:r>
      <w:proofErr w:type="spellEnd"/>
      <w:r>
        <w:t>/</w:t>
      </w:r>
      <w:proofErr w:type="spellStart"/>
      <w:r>
        <w:t>disulfide</w:t>
      </w:r>
      <w:proofErr w:type="spellEnd"/>
      <w:r>
        <w:t xml:space="preserve"> </w:t>
      </w:r>
      <w:proofErr w:type="spellStart"/>
      <w:r>
        <w:t>homeostasis</w:t>
      </w:r>
      <w:proofErr w:type="spellEnd"/>
      <w:r>
        <w:t xml:space="preserve"> in </w:t>
      </w:r>
      <w:proofErr w:type="spellStart"/>
      <w:r>
        <w:t>predicting</w:t>
      </w:r>
      <w:proofErr w:type="spellEnd"/>
      <w:r>
        <w:t xml:space="preserve"> </w:t>
      </w:r>
      <w:proofErr w:type="spellStart"/>
      <w:r>
        <w:t>adverse</w:t>
      </w:r>
      <w:proofErr w:type="spellEnd"/>
      <w:r>
        <w:t xml:space="preserve"> </w:t>
      </w:r>
      <w:proofErr w:type="spellStart"/>
      <w:r>
        <w:t>perinatal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 at 24-28 </w:t>
      </w:r>
      <w:proofErr w:type="spellStart"/>
      <w:r>
        <w:t>weeks</w:t>
      </w:r>
      <w:proofErr w:type="spellEnd"/>
      <w:r>
        <w:t xml:space="preserve"> of </w:t>
      </w:r>
      <w:proofErr w:type="spellStart"/>
      <w:r>
        <w:t>pregnancy</w:t>
      </w:r>
      <w:proofErr w:type="spellEnd"/>
      <w:r>
        <w:t xml:space="preserve"> in </w:t>
      </w:r>
      <w:proofErr w:type="spellStart"/>
      <w:r>
        <w:t>gestational</w:t>
      </w:r>
      <w:proofErr w:type="spellEnd"/>
      <w:r>
        <w:t xml:space="preserve"> </w:t>
      </w:r>
      <w:proofErr w:type="spellStart"/>
      <w:r>
        <w:t>diabetes</w:t>
      </w:r>
      <w:proofErr w:type="spellEnd"/>
      <w:r>
        <w:t xml:space="preserve">. J </w:t>
      </w:r>
      <w:proofErr w:type="spellStart"/>
      <w:r>
        <w:t>Matern</w:t>
      </w:r>
      <w:proofErr w:type="spellEnd"/>
      <w:r>
        <w:t xml:space="preserve"> </w:t>
      </w:r>
      <w:proofErr w:type="spellStart"/>
      <w:r>
        <w:t>Fetal</w:t>
      </w:r>
      <w:proofErr w:type="spellEnd"/>
      <w:r>
        <w:t xml:space="preserve"> </w:t>
      </w:r>
      <w:proofErr w:type="spellStart"/>
      <w:r>
        <w:t>Neonatal</w:t>
      </w:r>
      <w:proofErr w:type="spellEnd"/>
      <w:r>
        <w:t xml:space="preserve"> Med. 2016 </w:t>
      </w:r>
      <w:proofErr w:type="spellStart"/>
      <w:r>
        <w:t>Feb</w:t>
      </w:r>
      <w:proofErr w:type="spellEnd"/>
      <w:r>
        <w:t xml:space="preserve"> </w:t>
      </w:r>
      <w:proofErr w:type="gramStart"/>
      <w:r>
        <w:t>24:1</w:t>
      </w:r>
      <w:proofErr w:type="gramEnd"/>
      <w:r>
        <w:t>-6. [</w:t>
      </w:r>
      <w:proofErr w:type="spellStart"/>
      <w:r>
        <w:t>Epub</w:t>
      </w:r>
      <w:proofErr w:type="spellEnd"/>
      <w:r>
        <w:t xml:space="preserve"> </w:t>
      </w:r>
      <w:proofErr w:type="spellStart"/>
      <w:r>
        <w:t>ahead</w:t>
      </w:r>
      <w:proofErr w:type="spellEnd"/>
      <w:r>
        <w:t xml:space="preserve"> of </w:t>
      </w:r>
      <w:proofErr w:type="spellStart"/>
      <w:r>
        <w:t>print</w:t>
      </w:r>
      <w:proofErr w:type="spellEnd"/>
      <w:r>
        <w:t xml:space="preserve">] </w:t>
      </w:r>
      <w:proofErr w:type="spellStart"/>
      <w:r>
        <w:t>PubMed</w:t>
      </w:r>
      <w:proofErr w:type="spellEnd"/>
      <w:r>
        <w:t xml:space="preserve"> PMID: 26769102.</w:t>
      </w:r>
    </w:p>
    <w:p w:rsidR="00441A2B" w:rsidRDefault="00441A2B" w:rsidP="00441A2B">
      <w:pPr>
        <w:pStyle w:val="ListeParagraf"/>
        <w:numPr>
          <w:ilvl w:val="0"/>
          <w:numId w:val="2"/>
        </w:numPr>
        <w:spacing w:line="240" w:lineRule="auto"/>
        <w:ind w:left="1134"/>
        <w:jc w:val="both"/>
      </w:pPr>
      <w:proofErr w:type="spellStart"/>
      <w:r>
        <w:t>Kundi</w:t>
      </w:r>
      <w:proofErr w:type="spellEnd"/>
      <w:r>
        <w:t xml:space="preserve"> H, </w:t>
      </w:r>
      <w:proofErr w:type="spellStart"/>
      <w:r>
        <w:t>Ates</w:t>
      </w:r>
      <w:proofErr w:type="spellEnd"/>
      <w:r>
        <w:t xml:space="preserve"> I, </w:t>
      </w:r>
      <w:proofErr w:type="spellStart"/>
      <w:r>
        <w:t>Kiziltunc</w:t>
      </w:r>
      <w:proofErr w:type="spellEnd"/>
      <w:r>
        <w:t xml:space="preserve"> E, Cetin M, </w:t>
      </w:r>
      <w:proofErr w:type="spellStart"/>
      <w:r>
        <w:t>Cicekcioglu</w:t>
      </w:r>
      <w:proofErr w:type="spellEnd"/>
      <w:r>
        <w:t xml:space="preserve"> H, Neselioglu S, Erel O, Ornek E. A </w:t>
      </w:r>
      <w:proofErr w:type="spellStart"/>
      <w:r>
        <w:t>novel</w:t>
      </w:r>
      <w:proofErr w:type="spellEnd"/>
      <w:r>
        <w:t xml:space="preserve"> </w:t>
      </w:r>
      <w:proofErr w:type="spellStart"/>
      <w:r>
        <w:t>oxidative</w:t>
      </w:r>
      <w:proofErr w:type="spellEnd"/>
      <w:r>
        <w:t xml:space="preserve"> </w:t>
      </w:r>
      <w:proofErr w:type="spellStart"/>
      <w:r>
        <w:t>stress</w:t>
      </w:r>
      <w:proofErr w:type="spellEnd"/>
      <w:r>
        <w:t xml:space="preserve"> marker in </w:t>
      </w:r>
      <w:proofErr w:type="spellStart"/>
      <w:r>
        <w:t>acute</w:t>
      </w:r>
      <w:proofErr w:type="spellEnd"/>
      <w:r>
        <w:t xml:space="preserve"> </w:t>
      </w:r>
      <w:proofErr w:type="spellStart"/>
      <w:r>
        <w:t>myocardial</w:t>
      </w:r>
      <w:proofErr w:type="spellEnd"/>
      <w:r>
        <w:t xml:space="preserve"> </w:t>
      </w:r>
      <w:proofErr w:type="spellStart"/>
      <w:r>
        <w:t>infarction</w:t>
      </w:r>
      <w:proofErr w:type="spellEnd"/>
      <w:r>
        <w:t xml:space="preserve">; </w:t>
      </w:r>
      <w:proofErr w:type="spellStart"/>
      <w:r>
        <w:t>thiol</w:t>
      </w:r>
      <w:proofErr w:type="spellEnd"/>
      <w:r>
        <w:t>/</w:t>
      </w:r>
      <w:proofErr w:type="spellStart"/>
      <w:r>
        <w:t>disulphide</w:t>
      </w:r>
      <w:proofErr w:type="spellEnd"/>
      <w:r>
        <w:t xml:space="preserve"> </w:t>
      </w:r>
      <w:proofErr w:type="spellStart"/>
      <w:r>
        <w:t>homeostasis</w:t>
      </w:r>
      <w:proofErr w:type="spellEnd"/>
      <w:r>
        <w:t xml:space="preserve">. </w:t>
      </w:r>
      <w:proofErr w:type="spellStart"/>
      <w:r>
        <w:t>Am</w:t>
      </w:r>
      <w:proofErr w:type="spellEnd"/>
      <w:r>
        <w:t xml:space="preserve"> J </w:t>
      </w:r>
      <w:proofErr w:type="spellStart"/>
      <w:r>
        <w:t>Emerg</w:t>
      </w:r>
      <w:proofErr w:type="spellEnd"/>
      <w:r>
        <w:t xml:space="preserve"> Med. 2015 Nov;33(11):1567-71. </w:t>
      </w:r>
      <w:proofErr w:type="spellStart"/>
      <w:r>
        <w:t>doi</w:t>
      </w:r>
      <w:proofErr w:type="spellEnd"/>
      <w:r>
        <w:t xml:space="preserve">: </w:t>
      </w:r>
      <w:proofErr w:type="gramStart"/>
      <w:r>
        <w:t>10.1016</w:t>
      </w:r>
      <w:proofErr w:type="gramEnd"/>
      <w:r>
        <w:t xml:space="preserve">/j.ajem.2015.06.016. </w:t>
      </w:r>
      <w:proofErr w:type="spellStart"/>
      <w:r>
        <w:t>Epub</w:t>
      </w:r>
      <w:proofErr w:type="spellEnd"/>
      <w:r>
        <w:t xml:space="preserve"> 2015 </w:t>
      </w:r>
      <w:proofErr w:type="spellStart"/>
      <w:r>
        <w:t>Jun</w:t>
      </w:r>
      <w:proofErr w:type="spellEnd"/>
      <w:r>
        <w:t xml:space="preserve"> 14. </w:t>
      </w:r>
      <w:proofErr w:type="spellStart"/>
      <w:r>
        <w:t>PubMed</w:t>
      </w:r>
      <w:proofErr w:type="spellEnd"/>
      <w:r>
        <w:t xml:space="preserve"> PMID: 26143314.</w:t>
      </w:r>
    </w:p>
    <w:p w:rsidR="00441A2B" w:rsidRDefault="00441A2B" w:rsidP="00441A2B">
      <w:pPr>
        <w:pStyle w:val="ListeParagraf"/>
        <w:numPr>
          <w:ilvl w:val="0"/>
          <w:numId w:val="2"/>
        </w:numPr>
        <w:spacing w:line="240" w:lineRule="auto"/>
        <w:ind w:left="1134"/>
        <w:jc w:val="both"/>
      </w:pPr>
      <w:proofErr w:type="spellStart"/>
      <w:r>
        <w:t>Kundi</w:t>
      </w:r>
      <w:proofErr w:type="spellEnd"/>
      <w:r>
        <w:t xml:space="preserve"> H, Erel Ö, </w:t>
      </w:r>
      <w:proofErr w:type="spellStart"/>
      <w:r>
        <w:t>Balun</w:t>
      </w:r>
      <w:proofErr w:type="spellEnd"/>
      <w:r>
        <w:t xml:space="preserve"> A, </w:t>
      </w:r>
      <w:proofErr w:type="spellStart"/>
      <w:r>
        <w:t>Çiçekçioğlu</w:t>
      </w:r>
      <w:proofErr w:type="spellEnd"/>
      <w:r>
        <w:t xml:space="preserve"> H, Cetin M, </w:t>
      </w:r>
      <w:proofErr w:type="spellStart"/>
      <w:r>
        <w:t>Kiziltunç</w:t>
      </w:r>
      <w:proofErr w:type="spellEnd"/>
      <w:r>
        <w:t xml:space="preserve"> E, </w:t>
      </w:r>
      <w:proofErr w:type="spellStart"/>
      <w:r>
        <w:t>Neşelioğlu</w:t>
      </w:r>
      <w:proofErr w:type="spellEnd"/>
      <w:r>
        <w:t xml:space="preserve"> S, Topçuoğlu C, Örnek E. </w:t>
      </w:r>
      <w:proofErr w:type="spellStart"/>
      <w:r>
        <w:t>Association</w:t>
      </w:r>
      <w:proofErr w:type="spellEnd"/>
      <w:r>
        <w:t xml:space="preserve"> of </w:t>
      </w:r>
      <w:proofErr w:type="spellStart"/>
      <w:r>
        <w:t>thiol</w:t>
      </w:r>
      <w:proofErr w:type="spellEnd"/>
      <w:r>
        <w:t>/</w:t>
      </w:r>
      <w:proofErr w:type="spellStart"/>
      <w:r>
        <w:t>disulfide</w:t>
      </w:r>
      <w:proofErr w:type="spellEnd"/>
      <w:r>
        <w:t xml:space="preserve"> </w:t>
      </w:r>
      <w:proofErr w:type="spellStart"/>
      <w:r>
        <w:t>ratio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syntax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 in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NSTEMI. </w:t>
      </w:r>
      <w:proofErr w:type="spellStart"/>
      <w:r>
        <w:t>Scand</w:t>
      </w:r>
      <w:proofErr w:type="spellEnd"/>
      <w:r>
        <w:t xml:space="preserve"> </w:t>
      </w:r>
      <w:proofErr w:type="spellStart"/>
      <w:r>
        <w:t>Cardiovasc</w:t>
      </w:r>
      <w:proofErr w:type="spellEnd"/>
      <w:r>
        <w:t xml:space="preserve"> J. 2015 Apr;49(2):95-100. </w:t>
      </w:r>
      <w:proofErr w:type="spellStart"/>
      <w:r>
        <w:t>doi</w:t>
      </w:r>
      <w:proofErr w:type="spellEnd"/>
      <w:r>
        <w:t xml:space="preserve">: 10.3109/14017431.2015.1013153. </w:t>
      </w:r>
      <w:proofErr w:type="spellStart"/>
      <w:r>
        <w:t>Epub</w:t>
      </w:r>
      <w:proofErr w:type="spellEnd"/>
      <w:r>
        <w:t xml:space="preserve"> 2015 Mar 2. </w:t>
      </w:r>
      <w:proofErr w:type="spellStart"/>
      <w:r>
        <w:t>PubMed</w:t>
      </w:r>
      <w:proofErr w:type="spellEnd"/>
      <w:r>
        <w:t xml:space="preserve"> PMID: </w:t>
      </w:r>
      <w:proofErr w:type="gramStart"/>
      <w:r>
        <w:t>25658436</w:t>
      </w:r>
      <w:proofErr w:type="gramEnd"/>
      <w:r>
        <w:t>.</w:t>
      </w:r>
    </w:p>
    <w:p w:rsidR="00441A2B" w:rsidRDefault="00441A2B" w:rsidP="00441A2B">
      <w:pPr>
        <w:pStyle w:val="ListeParagraf"/>
        <w:numPr>
          <w:ilvl w:val="0"/>
          <w:numId w:val="2"/>
        </w:numPr>
        <w:spacing w:line="240" w:lineRule="auto"/>
        <w:ind w:left="1134"/>
        <w:jc w:val="both"/>
      </w:pPr>
      <w:proofErr w:type="spellStart"/>
      <w:r>
        <w:t>Altiparmak</w:t>
      </w:r>
      <w:proofErr w:type="spellEnd"/>
      <w:r>
        <w:t xml:space="preserve"> IH, </w:t>
      </w:r>
      <w:proofErr w:type="spellStart"/>
      <w:r>
        <w:t>Erkus</w:t>
      </w:r>
      <w:proofErr w:type="spellEnd"/>
      <w:r>
        <w:t xml:space="preserve"> ME, Sezen H, </w:t>
      </w:r>
      <w:proofErr w:type="spellStart"/>
      <w:r>
        <w:t>Demirbag</w:t>
      </w:r>
      <w:proofErr w:type="spellEnd"/>
      <w:r>
        <w:t xml:space="preserve"> R, Kaya Z, Sezen Y, </w:t>
      </w:r>
      <w:proofErr w:type="spellStart"/>
      <w:r>
        <w:t>Gunebakmaz</w:t>
      </w:r>
      <w:proofErr w:type="spellEnd"/>
      <w:r>
        <w:t xml:space="preserve"> O,  </w:t>
      </w:r>
      <w:proofErr w:type="spellStart"/>
      <w:r>
        <w:t>Asoglu</w:t>
      </w:r>
      <w:proofErr w:type="spellEnd"/>
      <w:r>
        <w:t xml:space="preserve"> R, Besli F, Neselioglu S, Erel O. Evaluation of </w:t>
      </w:r>
      <w:proofErr w:type="spellStart"/>
      <w:r>
        <w:t>thiol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, </w:t>
      </w:r>
      <w:proofErr w:type="spellStart"/>
      <w:r>
        <w:t>thiol</w:t>
      </w:r>
      <w:proofErr w:type="spellEnd"/>
      <w:r>
        <w:t>/</w:t>
      </w:r>
      <w:proofErr w:type="spellStart"/>
      <w:r>
        <w:t>disulfide</w:t>
      </w:r>
      <w:proofErr w:type="spellEnd"/>
      <w:r>
        <w:t xml:space="preserve"> </w:t>
      </w:r>
      <w:proofErr w:type="spellStart"/>
      <w:r>
        <w:t>homeostasis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relation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inflammation</w:t>
      </w:r>
      <w:proofErr w:type="spellEnd"/>
      <w:r>
        <w:t xml:space="preserve"> in </w:t>
      </w:r>
      <w:proofErr w:type="spellStart"/>
      <w:r>
        <w:t>cardiac</w:t>
      </w:r>
      <w:proofErr w:type="spellEnd"/>
      <w:r>
        <w:t xml:space="preserve"> </w:t>
      </w:r>
      <w:proofErr w:type="spellStart"/>
      <w:r>
        <w:t>syndrome</w:t>
      </w:r>
      <w:proofErr w:type="spellEnd"/>
      <w:r>
        <w:t xml:space="preserve"> X. </w:t>
      </w:r>
      <w:proofErr w:type="spellStart"/>
      <w:r>
        <w:t>Coron</w:t>
      </w:r>
      <w:proofErr w:type="spellEnd"/>
      <w:r>
        <w:t xml:space="preserve"> </w:t>
      </w:r>
      <w:proofErr w:type="spellStart"/>
      <w:r>
        <w:t>Artery</w:t>
      </w:r>
      <w:proofErr w:type="spellEnd"/>
      <w:r>
        <w:t xml:space="preserve"> </w:t>
      </w:r>
      <w:proofErr w:type="spellStart"/>
      <w:r>
        <w:t>Dis</w:t>
      </w:r>
      <w:proofErr w:type="spellEnd"/>
      <w:r>
        <w:t xml:space="preserve">. 2016 Jun;27(4):295-301. </w:t>
      </w:r>
      <w:proofErr w:type="spellStart"/>
      <w:r>
        <w:t>doi</w:t>
      </w:r>
      <w:proofErr w:type="spellEnd"/>
      <w:r>
        <w:t xml:space="preserve">: </w:t>
      </w:r>
      <w:proofErr w:type="gramStart"/>
      <w:r>
        <w:t>10.1097</w:t>
      </w:r>
      <w:proofErr w:type="gramEnd"/>
      <w:r>
        <w:t xml:space="preserve">/MCA.0000000000000362. </w:t>
      </w:r>
      <w:proofErr w:type="spellStart"/>
      <w:r>
        <w:t>PubMed</w:t>
      </w:r>
      <w:proofErr w:type="spellEnd"/>
      <w:r>
        <w:t xml:space="preserve"> PMID: 26928883.</w:t>
      </w:r>
    </w:p>
    <w:p w:rsidR="00441A2B" w:rsidRDefault="00441A2B" w:rsidP="00441A2B">
      <w:pPr>
        <w:pStyle w:val="ListeParagraf"/>
        <w:numPr>
          <w:ilvl w:val="0"/>
          <w:numId w:val="2"/>
        </w:numPr>
        <w:spacing w:line="240" w:lineRule="auto"/>
        <w:ind w:left="1134"/>
        <w:jc w:val="both"/>
      </w:pPr>
      <w:proofErr w:type="spellStart"/>
      <w:r>
        <w:t>Kundi</w:t>
      </w:r>
      <w:proofErr w:type="spellEnd"/>
      <w:r>
        <w:t xml:space="preserve"> H, </w:t>
      </w:r>
      <w:proofErr w:type="spellStart"/>
      <w:r>
        <w:t>Gok</w:t>
      </w:r>
      <w:proofErr w:type="spellEnd"/>
      <w:r>
        <w:t xml:space="preserve"> M, Cetin M, </w:t>
      </w:r>
      <w:proofErr w:type="spellStart"/>
      <w:r>
        <w:t>Kiziltunç</w:t>
      </w:r>
      <w:proofErr w:type="spellEnd"/>
      <w:r>
        <w:t xml:space="preserve"> E, </w:t>
      </w:r>
      <w:proofErr w:type="spellStart"/>
      <w:r>
        <w:t>Topcuoglu</w:t>
      </w:r>
      <w:proofErr w:type="spellEnd"/>
      <w:r>
        <w:t xml:space="preserve"> C, </w:t>
      </w:r>
      <w:proofErr w:type="spellStart"/>
      <w:r>
        <w:t>Neşelioğlu</w:t>
      </w:r>
      <w:proofErr w:type="spellEnd"/>
      <w:r>
        <w:t xml:space="preserve"> S, Erel O, Ulusoy FV. </w:t>
      </w:r>
      <w:proofErr w:type="spellStart"/>
      <w:r>
        <w:t>Association</w:t>
      </w:r>
      <w:proofErr w:type="spellEnd"/>
      <w:r>
        <w:t xml:space="preserve"> of </w:t>
      </w:r>
      <w:proofErr w:type="spellStart"/>
      <w:r>
        <w:t>thiol</w:t>
      </w:r>
      <w:proofErr w:type="spellEnd"/>
      <w:r>
        <w:t xml:space="preserve"> </w:t>
      </w:r>
      <w:proofErr w:type="spellStart"/>
      <w:r>
        <w:t>disulfide</w:t>
      </w:r>
      <w:proofErr w:type="spellEnd"/>
      <w:r>
        <w:t xml:space="preserve"> </w:t>
      </w:r>
      <w:proofErr w:type="spellStart"/>
      <w:r>
        <w:t>homeostasis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slow</w:t>
      </w:r>
      <w:proofErr w:type="spellEnd"/>
      <w:r>
        <w:t xml:space="preserve"> </w:t>
      </w:r>
      <w:proofErr w:type="spellStart"/>
      <w:r>
        <w:t>coronary</w:t>
      </w:r>
      <w:proofErr w:type="spellEnd"/>
      <w:r>
        <w:t xml:space="preserve"> </w:t>
      </w:r>
      <w:proofErr w:type="spellStart"/>
      <w:r>
        <w:t>flow</w:t>
      </w:r>
      <w:proofErr w:type="spellEnd"/>
      <w:r>
        <w:t xml:space="preserve">. </w:t>
      </w:r>
      <w:proofErr w:type="spellStart"/>
      <w:r>
        <w:t>Scand</w:t>
      </w:r>
      <w:proofErr w:type="spellEnd"/>
      <w:r>
        <w:t xml:space="preserve"> </w:t>
      </w:r>
      <w:proofErr w:type="spellStart"/>
      <w:r>
        <w:t>Cardiovasc</w:t>
      </w:r>
      <w:proofErr w:type="spellEnd"/>
      <w:r>
        <w:t xml:space="preserve"> J. 2016 Mar </w:t>
      </w:r>
      <w:proofErr w:type="gramStart"/>
      <w:r>
        <w:t>11:1</w:t>
      </w:r>
      <w:proofErr w:type="gramEnd"/>
      <w:r>
        <w:t>-5. [</w:t>
      </w:r>
      <w:proofErr w:type="spellStart"/>
      <w:r>
        <w:t>Epub</w:t>
      </w:r>
      <w:proofErr w:type="spellEnd"/>
      <w:r>
        <w:t xml:space="preserve"> </w:t>
      </w:r>
      <w:proofErr w:type="spellStart"/>
      <w:r>
        <w:t>ahead</w:t>
      </w:r>
      <w:proofErr w:type="spellEnd"/>
      <w:r>
        <w:t xml:space="preserve"> of </w:t>
      </w:r>
      <w:proofErr w:type="spellStart"/>
      <w:r>
        <w:t>print</w:t>
      </w:r>
      <w:proofErr w:type="spellEnd"/>
      <w:r>
        <w:t xml:space="preserve">] </w:t>
      </w:r>
      <w:proofErr w:type="spellStart"/>
      <w:r>
        <w:t>PubMed</w:t>
      </w:r>
      <w:proofErr w:type="spellEnd"/>
      <w:r>
        <w:t xml:space="preserve"> PMID: 26891417. </w:t>
      </w:r>
    </w:p>
    <w:p w:rsidR="00441A2B" w:rsidRDefault="00441A2B" w:rsidP="00441A2B">
      <w:pPr>
        <w:pStyle w:val="ListeParagraf"/>
        <w:numPr>
          <w:ilvl w:val="0"/>
          <w:numId w:val="2"/>
        </w:numPr>
        <w:spacing w:line="240" w:lineRule="auto"/>
        <w:ind w:left="1134"/>
        <w:jc w:val="both"/>
      </w:pPr>
      <w:r>
        <w:t xml:space="preserve">Ateş İ, </w:t>
      </w:r>
      <w:proofErr w:type="spellStart"/>
      <w:r>
        <w:t>Ozkayar</w:t>
      </w:r>
      <w:proofErr w:type="spellEnd"/>
      <w:r>
        <w:t xml:space="preserve"> N, Altay M, </w:t>
      </w:r>
      <w:proofErr w:type="spellStart"/>
      <w:r>
        <w:t>Yilmaz</w:t>
      </w:r>
      <w:proofErr w:type="spellEnd"/>
      <w:r>
        <w:t xml:space="preserve"> FM, Topçuoğlu C, Alışık M, Erel Ö, Dede F. Is </w:t>
      </w:r>
      <w:proofErr w:type="spellStart"/>
      <w:r>
        <w:t>disulphide</w:t>
      </w:r>
      <w:proofErr w:type="spellEnd"/>
      <w:r>
        <w:t>/</w:t>
      </w:r>
      <w:proofErr w:type="spellStart"/>
      <w:r>
        <w:t>thiol</w:t>
      </w:r>
      <w:proofErr w:type="spellEnd"/>
      <w:r>
        <w:t xml:space="preserve"> </w:t>
      </w:r>
      <w:proofErr w:type="spellStart"/>
      <w:r>
        <w:t>ratio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blood</w:t>
      </w:r>
      <w:proofErr w:type="spellEnd"/>
      <w:r>
        <w:t xml:space="preserve"> </w:t>
      </w:r>
      <w:proofErr w:type="spellStart"/>
      <w:r>
        <w:t>pressure</w:t>
      </w:r>
      <w:proofErr w:type="spellEnd"/>
      <w:r>
        <w:t xml:space="preserve"> in </w:t>
      </w:r>
      <w:proofErr w:type="spellStart"/>
      <w:r>
        <w:t>masked</w:t>
      </w:r>
      <w:proofErr w:type="spellEnd"/>
      <w:r>
        <w:t xml:space="preserve"> </w:t>
      </w:r>
      <w:proofErr w:type="spellStart"/>
      <w:r>
        <w:t>hypertension</w:t>
      </w:r>
      <w:proofErr w:type="spellEnd"/>
      <w:r>
        <w:t xml:space="preserve">? </w:t>
      </w:r>
      <w:proofErr w:type="spellStart"/>
      <w:proofErr w:type="gramStart"/>
      <w:r>
        <w:t>Clin</w:t>
      </w:r>
      <w:proofErr w:type="spellEnd"/>
      <w:r>
        <w:t xml:space="preserve">  </w:t>
      </w:r>
      <w:proofErr w:type="spellStart"/>
      <w:r>
        <w:t>Exp</w:t>
      </w:r>
      <w:proofErr w:type="spellEnd"/>
      <w:proofErr w:type="gramEnd"/>
      <w:r>
        <w:t xml:space="preserve"> </w:t>
      </w:r>
      <w:proofErr w:type="spellStart"/>
      <w:r>
        <w:t>Hypertens</w:t>
      </w:r>
      <w:proofErr w:type="spellEnd"/>
      <w:r>
        <w:t xml:space="preserve">. 2016;38(2):150-4. </w:t>
      </w:r>
      <w:proofErr w:type="spellStart"/>
      <w:r>
        <w:t>doi</w:t>
      </w:r>
      <w:proofErr w:type="spellEnd"/>
      <w:r>
        <w:t xml:space="preserve">: 10.3109/10641963.2015.1060995. </w:t>
      </w:r>
      <w:proofErr w:type="spellStart"/>
      <w:r>
        <w:t>Epub</w:t>
      </w:r>
      <w:proofErr w:type="spellEnd"/>
      <w:r>
        <w:t xml:space="preserve"> 2015Sep 29. </w:t>
      </w:r>
      <w:proofErr w:type="spellStart"/>
      <w:r>
        <w:t>PubMed</w:t>
      </w:r>
      <w:proofErr w:type="spellEnd"/>
      <w:r>
        <w:t xml:space="preserve"> PMID: </w:t>
      </w:r>
      <w:proofErr w:type="gramStart"/>
      <w:r>
        <w:t>26418425</w:t>
      </w:r>
      <w:proofErr w:type="gramEnd"/>
      <w:r>
        <w:t>.</w:t>
      </w:r>
    </w:p>
    <w:p w:rsidR="00441A2B" w:rsidRDefault="00441A2B" w:rsidP="00441A2B">
      <w:pPr>
        <w:pStyle w:val="ListeParagraf"/>
        <w:numPr>
          <w:ilvl w:val="0"/>
          <w:numId w:val="2"/>
        </w:numPr>
        <w:spacing w:line="240" w:lineRule="auto"/>
        <w:ind w:left="1134"/>
        <w:jc w:val="both"/>
      </w:pPr>
      <w:proofErr w:type="spellStart"/>
      <w:r>
        <w:t>Erkus</w:t>
      </w:r>
      <w:proofErr w:type="spellEnd"/>
      <w:r>
        <w:t xml:space="preserve"> ME, </w:t>
      </w:r>
      <w:proofErr w:type="spellStart"/>
      <w:r>
        <w:t>Altiparmak</w:t>
      </w:r>
      <w:proofErr w:type="spellEnd"/>
      <w:r>
        <w:t xml:space="preserve"> IH, </w:t>
      </w:r>
      <w:proofErr w:type="spellStart"/>
      <w:r>
        <w:t>Akyuz</w:t>
      </w:r>
      <w:proofErr w:type="spellEnd"/>
      <w:r>
        <w:t xml:space="preserve"> AR, </w:t>
      </w:r>
      <w:proofErr w:type="spellStart"/>
      <w:r>
        <w:t>Demirbag</w:t>
      </w:r>
      <w:proofErr w:type="spellEnd"/>
      <w:r>
        <w:t xml:space="preserve"> R, Sezen Y, </w:t>
      </w:r>
      <w:proofErr w:type="spellStart"/>
      <w:r>
        <w:t>Gunebakmaz</w:t>
      </w:r>
      <w:proofErr w:type="spellEnd"/>
      <w:r>
        <w:t xml:space="preserve"> </w:t>
      </w:r>
      <w:proofErr w:type="spellStart"/>
      <w:r>
        <w:t>O,Neselioglu</w:t>
      </w:r>
      <w:proofErr w:type="spellEnd"/>
      <w:r>
        <w:t xml:space="preserve"> S, Erel O.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plasma</w:t>
      </w:r>
      <w:proofErr w:type="spellEnd"/>
      <w:r>
        <w:t xml:space="preserve"> </w:t>
      </w:r>
      <w:proofErr w:type="spellStart"/>
      <w:r>
        <w:t>thiol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</w:t>
      </w:r>
      <w:proofErr w:type="spellStart"/>
      <w:r>
        <w:t>ventricular</w:t>
      </w:r>
      <w:proofErr w:type="spellEnd"/>
      <w:r>
        <w:t xml:space="preserve"> </w:t>
      </w:r>
      <w:proofErr w:type="spellStart"/>
      <w:r>
        <w:t>diastolic</w:t>
      </w:r>
      <w:proofErr w:type="spellEnd"/>
      <w:r>
        <w:t xml:space="preserve"> </w:t>
      </w:r>
      <w:proofErr w:type="spellStart"/>
      <w:r>
        <w:t>dysfunction</w:t>
      </w:r>
      <w:proofErr w:type="spellEnd"/>
      <w:r>
        <w:t xml:space="preserve"> in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hypertension</w:t>
      </w:r>
      <w:proofErr w:type="spellEnd"/>
      <w:r>
        <w:t xml:space="preserve">. </w:t>
      </w:r>
      <w:proofErr w:type="spellStart"/>
      <w:r>
        <w:t>Scand</w:t>
      </w:r>
      <w:proofErr w:type="spellEnd"/>
      <w:r>
        <w:t xml:space="preserve"> J </w:t>
      </w:r>
      <w:proofErr w:type="spellStart"/>
      <w:r>
        <w:t>Clin</w:t>
      </w:r>
      <w:proofErr w:type="spellEnd"/>
      <w:r>
        <w:t xml:space="preserve"> Lab </w:t>
      </w:r>
      <w:proofErr w:type="spellStart"/>
      <w:r>
        <w:t>Invest</w:t>
      </w:r>
      <w:proofErr w:type="spellEnd"/>
      <w:r>
        <w:t xml:space="preserve">. 2015;75(8):667-73. </w:t>
      </w:r>
      <w:proofErr w:type="spellStart"/>
      <w:r>
        <w:t>Epub</w:t>
      </w:r>
      <w:proofErr w:type="spellEnd"/>
      <w:r>
        <w:t xml:space="preserve"> 2015 </w:t>
      </w:r>
      <w:proofErr w:type="spellStart"/>
      <w:r>
        <w:t>Aug</w:t>
      </w:r>
      <w:proofErr w:type="spellEnd"/>
      <w:r>
        <w:t xml:space="preserve"> 7. </w:t>
      </w:r>
      <w:proofErr w:type="spellStart"/>
      <w:r>
        <w:t>PubMed</w:t>
      </w:r>
      <w:proofErr w:type="spellEnd"/>
      <w:r>
        <w:t xml:space="preserve"> PMID: </w:t>
      </w:r>
      <w:proofErr w:type="gramStart"/>
      <w:r>
        <w:t>26252832</w:t>
      </w:r>
      <w:proofErr w:type="gramEnd"/>
      <w:r>
        <w:t>.</w:t>
      </w:r>
    </w:p>
    <w:p w:rsidR="008A2A64" w:rsidRDefault="008A2A64" w:rsidP="008A2A64">
      <w:pPr>
        <w:pStyle w:val="ListeParagraf"/>
        <w:numPr>
          <w:ilvl w:val="0"/>
          <w:numId w:val="2"/>
        </w:numPr>
        <w:spacing w:line="240" w:lineRule="auto"/>
        <w:jc w:val="both"/>
      </w:pPr>
      <w:r>
        <w:t xml:space="preserve"> </w:t>
      </w:r>
      <w:proofErr w:type="spellStart"/>
      <w:r>
        <w:t>Ates</w:t>
      </w:r>
      <w:proofErr w:type="spellEnd"/>
      <w:r>
        <w:t xml:space="preserve"> I, </w:t>
      </w:r>
      <w:proofErr w:type="spellStart"/>
      <w:r>
        <w:t>Ozkayar</w:t>
      </w:r>
      <w:proofErr w:type="spellEnd"/>
      <w:r>
        <w:t xml:space="preserve"> N, </w:t>
      </w:r>
      <w:proofErr w:type="spellStart"/>
      <w:r>
        <w:t>Inan</w:t>
      </w:r>
      <w:proofErr w:type="spellEnd"/>
      <w:r>
        <w:t xml:space="preserve"> B, </w:t>
      </w:r>
      <w:proofErr w:type="spellStart"/>
      <w:r>
        <w:t>Yilmaz</w:t>
      </w:r>
      <w:proofErr w:type="spellEnd"/>
      <w:r>
        <w:t xml:space="preserve"> FM, </w:t>
      </w:r>
      <w:proofErr w:type="spellStart"/>
      <w:r>
        <w:t>Topcuoglu</w:t>
      </w:r>
      <w:proofErr w:type="spellEnd"/>
      <w:r>
        <w:t xml:space="preserve"> C, Neselioglu S, Erel O, Dede F, </w:t>
      </w:r>
      <w:proofErr w:type="spellStart"/>
      <w:r>
        <w:t>Yilmaz</w:t>
      </w:r>
      <w:proofErr w:type="spellEnd"/>
      <w:r>
        <w:t xml:space="preserve"> N. </w:t>
      </w:r>
      <w:proofErr w:type="spellStart"/>
      <w:r>
        <w:t>Dynamic</w:t>
      </w:r>
      <w:proofErr w:type="spellEnd"/>
      <w:r>
        <w:t xml:space="preserve"> </w:t>
      </w:r>
      <w:proofErr w:type="spellStart"/>
      <w:r>
        <w:t>thiol</w:t>
      </w:r>
      <w:proofErr w:type="spellEnd"/>
      <w:r>
        <w:t>/</w:t>
      </w:r>
      <w:proofErr w:type="spellStart"/>
      <w:r>
        <w:t>disulphide</w:t>
      </w:r>
      <w:proofErr w:type="spellEnd"/>
      <w:r>
        <w:t xml:space="preserve"> </w:t>
      </w:r>
      <w:proofErr w:type="spellStart"/>
      <w:r>
        <w:t>homeostasis</w:t>
      </w:r>
      <w:proofErr w:type="spellEnd"/>
      <w:r>
        <w:t xml:space="preserve"> in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newly</w:t>
      </w:r>
      <w:proofErr w:type="spellEnd"/>
      <w:r>
        <w:t xml:space="preserve"> </w:t>
      </w:r>
      <w:proofErr w:type="spellStart"/>
      <w:r>
        <w:t>diagnosed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hypertension</w:t>
      </w:r>
      <w:proofErr w:type="spellEnd"/>
      <w:r>
        <w:t xml:space="preserve">. J </w:t>
      </w:r>
      <w:proofErr w:type="spellStart"/>
      <w:r>
        <w:t>Am</w:t>
      </w:r>
      <w:proofErr w:type="spellEnd"/>
      <w:r>
        <w:t xml:space="preserve"> </w:t>
      </w:r>
      <w:proofErr w:type="spellStart"/>
      <w:r>
        <w:t>Soc</w:t>
      </w:r>
      <w:proofErr w:type="spellEnd"/>
      <w:r>
        <w:t xml:space="preserve"> </w:t>
      </w:r>
      <w:proofErr w:type="spellStart"/>
      <w:r>
        <w:t>Hypertens</w:t>
      </w:r>
      <w:proofErr w:type="spellEnd"/>
      <w:r>
        <w:t xml:space="preserve">. 2016 Feb;10(2):159-66. </w:t>
      </w:r>
      <w:proofErr w:type="spellStart"/>
      <w:r>
        <w:t>doi</w:t>
      </w:r>
      <w:proofErr w:type="spellEnd"/>
      <w:r>
        <w:t xml:space="preserve">: </w:t>
      </w:r>
      <w:proofErr w:type="gramStart"/>
      <w:r>
        <w:t>10.1016</w:t>
      </w:r>
      <w:proofErr w:type="gramEnd"/>
      <w:r>
        <w:t xml:space="preserve">/j.jash.2015.12.008. </w:t>
      </w:r>
      <w:proofErr w:type="spellStart"/>
      <w:r>
        <w:t>Epub</w:t>
      </w:r>
      <w:proofErr w:type="spellEnd"/>
      <w:r>
        <w:t xml:space="preserve"> 2015 </w:t>
      </w:r>
      <w:proofErr w:type="spellStart"/>
      <w:r>
        <w:t>Dec</w:t>
      </w:r>
      <w:proofErr w:type="spellEnd"/>
      <w:r>
        <w:t xml:space="preserve"> 15. </w:t>
      </w:r>
      <w:proofErr w:type="spellStart"/>
      <w:r>
        <w:t>PubMed</w:t>
      </w:r>
      <w:proofErr w:type="spellEnd"/>
      <w:r>
        <w:t xml:space="preserve"> PMID: 26725016. </w:t>
      </w:r>
    </w:p>
    <w:p w:rsidR="00441A2B" w:rsidRDefault="00441A2B" w:rsidP="00441A2B">
      <w:pPr>
        <w:pStyle w:val="ListeParagraf"/>
        <w:numPr>
          <w:ilvl w:val="0"/>
          <w:numId w:val="2"/>
        </w:numPr>
        <w:spacing w:line="240" w:lineRule="auto"/>
        <w:jc w:val="both"/>
      </w:pPr>
      <w:proofErr w:type="spellStart"/>
      <w:r>
        <w:t>Bektas</w:t>
      </w:r>
      <w:proofErr w:type="spellEnd"/>
      <w:r>
        <w:t xml:space="preserve"> H, Vural G, </w:t>
      </w:r>
      <w:proofErr w:type="spellStart"/>
      <w:r>
        <w:t>Gumusyayla</w:t>
      </w:r>
      <w:proofErr w:type="spellEnd"/>
      <w:r>
        <w:t xml:space="preserve"> S, Deniz O, </w:t>
      </w:r>
      <w:proofErr w:type="spellStart"/>
      <w:r>
        <w:t>Alisik</w:t>
      </w:r>
      <w:proofErr w:type="spellEnd"/>
      <w:r>
        <w:t xml:space="preserve"> M, Erel O. </w:t>
      </w:r>
      <w:proofErr w:type="spellStart"/>
      <w:r>
        <w:t>Dynamic</w:t>
      </w:r>
      <w:proofErr w:type="spellEnd"/>
      <w:r>
        <w:t xml:space="preserve"> </w:t>
      </w:r>
      <w:proofErr w:type="spellStart"/>
      <w:r>
        <w:t>thiol-disulfide</w:t>
      </w:r>
      <w:proofErr w:type="spellEnd"/>
      <w:r>
        <w:t xml:space="preserve"> </w:t>
      </w:r>
      <w:proofErr w:type="spellStart"/>
      <w:r>
        <w:t>homeostasis</w:t>
      </w:r>
      <w:proofErr w:type="spellEnd"/>
      <w:r>
        <w:t xml:space="preserve"> in </w:t>
      </w:r>
      <w:proofErr w:type="spellStart"/>
      <w:r>
        <w:t>acute</w:t>
      </w:r>
      <w:proofErr w:type="spellEnd"/>
      <w:r>
        <w:t xml:space="preserve"> </w:t>
      </w:r>
      <w:proofErr w:type="spellStart"/>
      <w:r>
        <w:t>ischemic</w:t>
      </w:r>
      <w:proofErr w:type="spellEnd"/>
      <w:r>
        <w:t xml:space="preserve"> </w:t>
      </w:r>
      <w:proofErr w:type="spellStart"/>
      <w:r>
        <w:t>stroke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. </w:t>
      </w:r>
      <w:proofErr w:type="spellStart"/>
      <w:r>
        <w:t>Acta</w:t>
      </w:r>
      <w:proofErr w:type="spellEnd"/>
      <w:r>
        <w:t xml:space="preserve"> </w:t>
      </w:r>
      <w:proofErr w:type="spellStart"/>
      <w:r>
        <w:t>Neurol</w:t>
      </w:r>
      <w:proofErr w:type="spellEnd"/>
      <w:r>
        <w:t xml:space="preserve"> </w:t>
      </w:r>
      <w:proofErr w:type="spellStart"/>
      <w:r>
        <w:t>Belg</w:t>
      </w:r>
      <w:proofErr w:type="spellEnd"/>
      <w:r>
        <w:t>.  2016 Jan 18. [</w:t>
      </w:r>
      <w:proofErr w:type="spellStart"/>
      <w:r>
        <w:t>Epub</w:t>
      </w:r>
      <w:proofErr w:type="spellEnd"/>
      <w:r>
        <w:t xml:space="preserve"> </w:t>
      </w:r>
      <w:proofErr w:type="spellStart"/>
      <w:r>
        <w:t>ahead</w:t>
      </w:r>
      <w:proofErr w:type="spellEnd"/>
      <w:r>
        <w:t xml:space="preserve"> of </w:t>
      </w:r>
      <w:proofErr w:type="spellStart"/>
      <w:r>
        <w:t>print</w:t>
      </w:r>
      <w:proofErr w:type="spellEnd"/>
      <w:r>
        <w:t xml:space="preserve">] </w:t>
      </w:r>
      <w:proofErr w:type="spellStart"/>
      <w:r>
        <w:t>PubMed</w:t>
      </w:r>
      <w:proofErr w:type="spellEnd"/>
      <w:r>
        <w:t xml:space="preserve"> PMID: </w:t>
      </w:r>
      <w:proofErr w:type="gramStart"/>
      <w:r>
        <w:t>26782823</w:t>
      </w:r>
      <w:proofErr w:type="gramEnd"/>
      <w:r>
        <w:t xml:space="preserve">. </w:t>
      </w:r>
    </w:p>
    <w:p w:rsidR="008A2A64" w:rsidRDefault="008A2A64" w:rsidP="008A2A64">
      <w:pPr>
        <w:pStyle w:val="ListeParagraf"/>
        <w:numPr>
          <w:ilvl w:val="0"/>
          <w:numId w:val="2"/>
        </w:numPr>
        <w:spacing w:line="240" w:lineRule="auto"/>
        <w:ind w:left="1134"/>
        <w:jc w:val="both"/>
      </w:pPr>
      <w:proofErr w:type="spellStart"/>
      <w:r>
        <w:t>Guney</w:t>
      </w:r>
      <w:proofErr w:type="spellEnd"/>
      <w:r>
        <w:t xml:space="preserve"> T, Kanat IF, Alkan A, </w:t>
      </w:r>
      <w:proofErr w:type="spellStart"/>
      <w:r>
        <w:t>Alisik</w:t>
      </w:r>
      <w:proofErr w:type="spellEnd"/>
      <w:r>
        <w:t xml:space="preserve"> M, </w:t>
      </w:r>
      <w:proofErr w:type="spellStart"/>
      <w:r>
        <w:t>Akinci</w:t>
      </w:r>
      <w:proofErr w:type="spellEnd"/>
      <w:r>
        <w:t xml:space="preserve"> S, </w:t>
      </w:r>
      <w:proofErr w:type="spellStart"/>
      <w:r>
        <w:t>Silay</w:t>
      </w:r>
      <w:proofErr w:type="spellEnd"/>
      <w:r>
        <w:t xml:space="preserve"> K, Neselioglu S, Dilek I, Erel O. </w:t>
      </w:r>
      <w:proofErr w:type="spellStart"/>
      <w:r>
        <w:t>Assessment</w:t>
      </w:r>
      <w:proofErr w:type="spellEnd"/>
      <w:r>
        <w:t xml:space="preserve"> of serum </w:t>
      </w:r>
      <w:proofErr w:type="spellStart"/>
      <w:r>
        <w:t>thiol</w:t>
      </w:r>
      <w:proofErr w:type="spellEnd"/>
      <w:r>
        <w:t>/</w:t>
      </w:r>
      <w:proofErr w:type="spellStart"/>
      <w:r>
        <w:t>disulfide</w:t>
      </w:r>
      <w:proofErr w:type="spellEnd"/>
      <w:r>
        <w:t xml:space="preserve"> </w:t>
      </w:r>
      <w:proofErr w:type="spellStart"/>
      <w:r>
        <w:t>homeostasis</w:t>
      </w:r>
      <w:proofErr w:type="spellEnd"/>
      <w:r>
        <w:t xml:space="preserve"> in </w:t>
      </w:r>
      <w:proofErr w:type="spellStart"/>
      <w:r>
        <w:t>multiple</w:t>
      </w:r>
      <w:proofErr w:type="spellEnd"/>
      <w:r>
        <w:t xml:space="preserve"> </w:t>
      </w:r>
      <w:proofErr w:type="spellStart"/>
      <w:r>
        <w:t>myeloma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 </w:t>
      </w:r>
      <w:proofErr w:type="spellStart"/>
      <w:r>
        <w:t>new</w:t>
      </w:r>
      <w:proofErr w:type="spellEnd"/>
      <w:r>
        <w:t xml:space="preserve"> </w:t>
      </w:r>
      <w:proofErr w:type="spellStart"/>
      <w:r>
        <w:t>method</w:t>
      </w:r>
      <w:proofErr w:type="spellEnd"/>
      <w:r>
        <w:t xml:space="preserve">. </w:t>
      </w:r>
      <w:proofErr w:type="spellStart"/>
      <w:r>
        <w:t>Redox</w:t>
      </w:r>
      <w:proofErr w:type="spellEnd"/>
      <w:r>
        <w:t xml:space="preserve"> </w:t>
      </w:r>
      <w:proofErr w:type="spellStart"/>
      <w:r>
        <w:t>Rep</w:t>
      </w:r>
      <w:proofErr w:type="spellEnd"/>
      <w:r>
        <w:t xml:space="preserve">. 2016 May </w:t>
      </w:r>
      <w:proofErr w:type="gramStart"/>
      <w:r>
        <w:t>19:1</w:t>
      </w:r>
      <w:proofErr w:type="gramEnd"/>
      <w:r>
        <w:t>-6. [</w:t>
      </w:r>
      <w:proofErr w:type="spellStart"/>
      <w:r>
        <w:t>Epub</w:t>
      </w:r>
      <w:proofErr w:type="spellEnd"/>
      <w:r>
        <w:t xml:space="preserve"> </w:t>
      </w:r>
      <w:proofErr w:type="spellStart"/>
      <w:r>
        <w:t>ahead</w:t>
      </w:r>
      <w:proofErr w:type="spellEnd"/>
      <w:r>
        <w:t xml:space="preserve"> of </w:t>
      </w:r>
      <w:proofErr w:type="spellStart"/>
      <w:r>
        <w:t>print</w:t>
      </w:r>
      <w:proofErr w:type="spellEnd"/>
      <w:r>
        <w:t xml:space="preserve">] </w:t>
      </w:r>
      <w:proofErr w:type="spellStart"/>
      <w:r>
        <w:t>PubMed</w:t>
      </w:r>
      <w:proofErr w:type="spellEnd"/>
      <w:r>
        <w:t xml:space="preserve"> PMID: 27198712.</w:t>
      </w:r>
    </w:p>
    <w:p w:rsidR="008A2A64" w:rsidRDefault="008A2A64" w:rsidP="008A2A64">
      <w:pPr>
        <w:pStyle w:val="ListeParagraf"/>
        <w:numPr>
          <w:ilvl w:val="0"/>
          <w:numId w:val="2"/>
        </w:numPr>
        <w:spacing w:line="240" w:lineRule="auto"/>
        <w:ind w:left="1134"/>
        <w:jc w:val="both"/>
      </w:pPr>
      <w:proofErr w:type="spellStart"/>
      <w:r>
        <w:t>Dogru</w:t>
      </w:r>
      <w:proofErr w:type="spellEnd"/>
      <w:r>
        <w:t xml:space="preserve"> A, </w:t>
      </w:r>
      <w:proofErr w:type="spellStart"/>
      <w:r>
        <w:t>Balkarli</w:t>
      </w:r>
      <w:proofErr w:type="spellEnd"/>
      <w:r>
        <w:t xml:space="preserve"> A, Cetin GY, Neselioglu S, Erel O, </w:t>
      </w:r>
      <w:proofErr w:type="spellStart"/>
      <w:r>
        <w:t>Tunc</w:t>
      </w:r>
      <w:proofErr w:type="spellEnd"/>
      <w:r>
        <w:t xml:space="preserve"> SE, Sahin M. </w:t>
      </w:r>
      <w:proofErr w:type="spellStart"/>
      <w:r>
        <w:t>Thiol</w:t>
      </w:r>
      <w:proofErr w:type="spellEnd"/>
      <w:r>
        <w:t>/</w:t>
      </w:r>
      <w:proofErr w:type="spellStart"/>
      <w:r>
        <w:t>disulfide</w:t>
      </w:r>
      <w:proofErr w:type="spellEnd"/>
      <w:r>
        <w:t xml:space="preserve"> </w:t>
      </w:r>
      <w:proofErr w:type="spellStart"/>
      <w:r>
        <w:t>homeostasis</w:t>
      </w:r>
      <w:proofErr w:type="spellEnd"/>
      <w:r>
        <w:t xml:space="preserve"> in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ankylosing</w:t>
      </w:r>
      <w:proofErr w:type="spellEnd"/>
      <w:r>
        <w:t xml:space="preserve"> </w:t>
      </w:r>
      <w:proofErr w:type="spellStart"/>
      <w:r>
        <w:t>spondylitis</w:t>
      </w:r>
      <w:proofErr w:type="spellEnd"/>
      <w:r>
        <w:t xml:space="preserve">. </w:t>
      </w:r>
      <w:proofErr w:type="spellStart"/>
      <w:r>
        <w:t>Bosn</w:t>
      </w:r>
      <w:proofErr w:type="spellEnd"/>
      <w:r>
        <w:t xml:space="preserve"> J Basic Med </w:t>
      </w:r>
      <w:proofErr w:type="spellStart"/>
      <w:r>
        <w:t>Sci</w:t>
      </w:r>
      <w:proofErr w:type="spellEnd"/>
      <w:r>
        <w:t xml:space="preserve">. 2016 May 16. </w:t>
      </w:r>
      <w:proofErr w:type="spellStart"/>
      <w:r>
        <w:t>doi</w:t>
      </w:r>
      <w:proofErr w:type="spellEnd"/>
      <w:r>
        <w:t xml:space="preserve">: </w:t>
      </w:r>
      <w:proofErr w:type="gramStart"/>
      <w:r>
        <w:t>10.17305</w:t>
      </w:r>
      <w:proofErr w:type="gramEnd"/>
      <w:r>
        <w:t>/bjbms.2016.1001. [</w:t>
      </w:r>
      <w:proofErr w:type="spellStart"/>
      <w:r>
        <w:t>Epub</w:t>
      </w:r>
      <w:proofErr w:type="spellEnd"/>
      <w:r>
        <w:t xml:space="preserve"> </w:t>
      </w:r>
      <w:proofErr w:type="spellStart"/>
      <w:r>
        <w:t>ahead</w:t>
      </w:r>
      <w:proofErr w:type="spellEnd"/>
      <w:r>
        <w:t xml:space="preserve"> of </w:t>
      </w:r>
      <w:proofErr w:type="spellStart"/>
      <w:r>
        <w:t>print</w:t>
      </w:r>
      <w:proofErr w:type="spellEnd"/>
      <w:r>
        <w:t xml:space="preserve">] </w:t>
      </w:r>
      <w:proofErr w:type="spellStart"/>
      <w:r>
        <w:t>PubMed</w:t>
      </w:r>
      <w:proofErr w:type="spellEnd"/>
      <w:r>
        <w:t xml:space="preserve"> PMID: 27186972.</w:t>
      </w:r>
    </w:p>
    <w:p w:rsidR="008A2A64" w:rsidRDefault="008A2A64" w:rsidP="008A2A64">
      <w:pPr>
        <w:pStyle w:val="ListeParagraf"/>
        <w:numPr>
          <w:ilvl w:val="0"/>
          <w:numId w:val="2"/>
        </w:numPr>
        <w:spacing w:line="240" w:lineRule="auto"/>
        <w:jc w:val="both"/>
      </w:pPr>
      <w:r>
        <w:lastRenderedPageBreak/>
        <w:t xml:space="preserve">Korkmaz V, </w:t>
      </w:r>
      <w:proofErr w:type="spellStart"/>
      <w:r>
        <w:t>Kurdoglu</w:t>
      </w:r>
      <w:proofErr w:type="spellEnd"/>
      <w:r>
        <w:t xml:space="preserve"> Z, </w:t>
      </w:r>
      <w:proofErr w:type="spellStart"/>
      <w:r>
        <w:t>Alisik</w:t>
      </w:r>
      <w:proofErr w:type="spellEnd"/>
      <w:r>
        <w:t xml:space="preserve"> M, Cetin O, Korkmaz H, </w:t>
      </w:r>
      <w:proofErr w:type="spellStart"/>
      <w:r>
        <w:t>Surer</w:t>
      </w:r>
      <w:proofErr w:type="spellEnd"/>
      <w:r>
        <w:t xml:space="preserve"> H, Erel O. </w:t>
      </w:r>
      <w:proofErr w:type="spellStart"/>
      <w:r>
        <w:t>Impairment</w:t>
      </w:r>
      <w:proofErr w:type="spellEnd"/>
      <w:r>
        <w:t xml:space="preserve"> of </w:t>
      </w:r>
      <w:proofErr w:type="spellStart"/>
      <w:r>
        <w:t>thiol-disulfide</w:t>
      </w:r>
      <w:proofErr w:type="spellEnd"/>
      <w:r>
        <w:t xml:space="preserve"> </w:t>
      </w:r>
      <w:proofErr w:type="spellStart"/>
      <w:r>
        <w:t>homeostasis</w:t>
      </w:r>
      <w:proofErr w:type="spellEnd"/>
      <w:r>
        <w:t xml:space="preserve"> in </w:t>
      </w:r>
      <w:proofErr w:type="spellStart"/>
      <w:r>
        <w:t>preeclampsia</w:t>
      </w:r>
      <w:proofErr w:type="spellEnd"/>
      <w:r>
        <w:t xml:space="preserve">. J </w:t>
      </w:r>
      <w:proofErr w:type="spellStart"/>
      <w:r>
        <w:t>Matern</w:t>
      </w:r>
      <w:proofErr w:type="spellEnd"/>
      <w:r>
        <w:t xml:space="preserve"> </w:t>
      </w:r>
      <w:proofErr w:type="spellStart"/>
      <w:r>
        <w:t>Fetal</w:t>
      </w:r>
      <w:proofErr w:type="spellEnd"/>
      <w:r>
        <w:t xml:space="preserve"> </w:t>
      </w:r>
      <w:proofErr w:type="spellStart"/>
      <w:r>
        <w:t>Neonatal</w:t>
      </w:r>
      <w:proofErr w:type="spellEnd"/>
      <w:r>
        <w:t xml:space="preserve"> Med. 2016 Mar </w:t>
      </w:r>
      <w:proofErr w:type="gramStart"/>
      <w:r>
        <w:t>3:1</w:t>
      </w:r>
      <w:proofErr w:type="gramEnd"/>
      <w:r>
        <w:t>-6. [</w:t>
      </w:r>
      <w:proofErr w:type="spellStart"/>
      <w:r>
        <w:t>Epub</w:t>
      </w:r>
      <w:proofErr w:type="spellEnd"/>
      <w:r>
        <w:t xml:space="preserve"> </w:t>
      </w:r>
      <w:proofErr w:type="spellStart"/>
      <w:r>
        <w:t>ahead</w:t>
      </w:r>
      <w:proofErr w:type="spellEnd"/>
      <w:r>
        <w:t xml:space="preserve"> of </w:t>
      </w:r>
      <w:proofErr w:type="spellStart"/>
      <w:r>
        <w:t>print</w:t>
      </w:r>
      <w:proofErr w:type="spellEnd"/>
      <w:r>
        <w:t xml:space="preserve">] </w:t>
      </w:r>
      <w:proofErr w:type="spellStart"/>
      <w:r>
        <w:t>PubMed</w:t>
      </w:r>
      <w:proofErr w:type="spellEnd"/>
      <w:r>
        <w:t xml:space="preserve"> PMID: 26828694. </w:t>
      </w:r>
    </w:p>
    <w:p w:rsidR="008A2A64" w:rsidRDefault="008A2A64" w:rsidP="008A2A64">
      <w:pPr>
        <w:pStyle w:val="ListeParagraf"/>
        <w:numPr>
          <w:ilvl w:val="0"/>
          <w:numId w:val="2"/>
        </w:numPr>
        <w:spacing w:line="240" w:lineRule="auto"/>
        <w:ind w:left="1134"/>
        <w:jc w:val="both"/>
      </w:pPr>
      <w:proofErr w:type="spellStart"/>
      <w:r>
        <w:t>Ozler</w:t>
      </w:r>
      <w:proofErr w:type="spellEnd"/>
      <w:r>
        <w:t xml:space="preserve"> S, Erel O, </w:t>
      </w:r>
      <w:proofErr w:type="spellStart"/>
      <w:r>
        <w:t>Oztas</w:t>
      </w:r>
      <w:proofErr w:type="spellEnd"/>
      <w:r>
        <w:t xml:space="preserve"> E, Ersoy AO, Ergin M, </w:t>
      </w:r>
      <w:proofErr w:type="spellStart"/>
      <w:r>
        <w:t>Sucak</w:t>
      </w:r>
      <w:proofErr w:type="spellEnd"/>
      <w:r>
        <w:t xml:space="preserve"> A, Neselioglu S, Uygur D,  </w:t>
      </w:r>
      <w:proofErr w:type="spellStart"/>
      <w:r>
        <w:t>Danisman</w:t>
      </w:r>
      <w:proofErr w:type="spellEnd"/>
      <w:r>
        <w:t xml:space="preserve"> N. Serum </w:t>
      </w:r>
      <w:proofErr w:type="spellStart"/>
      <w:r>
        <w:t>Thiol</w:t>
      </w:r>
      <w:proofErr w:type="spellEnd"/>
      <w:r>
        <w:t>/</w:t>
      </w:r>
      <w:proofErr w:type="spellStart"/>
      <w:r>
        <w:t>Disulphide</w:t>
      </w:r>
      <w:proofErr w:type="spellEnd"/>
      <w:r>
        <w:t xml:space="preserve"> </w:t>
      </w:r>
      <w:proofErr w:type="spellStart"/>
      <w:r>
        <w:t>Homeostasis</w:t>
      </w:r>
      <w:proofErr w:type="spellEnd"/>
      <w:r>
        <w:t xml:space="preserve"> in </w:t>
      </w:r>
      <w:proofErr w:type="spellStart"/>
      <w:r>
        <w:t>Preeclampsia</w:t>
      </w:r>
      <w:proofErr w:type="spellEnd"/>
      <w:r>
        <w:t xml:space="preserve">. </w:t>
      </w:r>
      <w:proofErr w:type="spellStart"/>
      <w:r>
        <w:t>Hypertens</w:t>
      </w:r>
      <w:proofErr w:type="spellEnd"/>
      <w:r>
        <w:t xml:space="preserve"> </w:t>
      </w:r>
      <w:proofErr w:type="spellStart"/>
      <w:r>
        <w:t>Pregnancy</w:t>
      </w:r>
      <w:proofErr w:type="spellEnd"/>
      <w:r>
        <w:t xml:space="preserve">. 2015 Nov;34(4):474-485. </w:t>
      </w:r>
      <w:proofErr w:type="spellStart"/>
      <w:r>
        <w:t>Epub</w:t>
      </w:r>
      <w:proofErr w:type="spellEnd"/>
      <w:r>
        <w:t xml:space="preserve"> 2015 </w:t>
      </w:r>
      <w:proofErr w:type="spellStart"/>
      <w:r>
        <w:t>Nov</w:t>
      </w:r>
      <w:proofErr w:type="spellEnd"/>
      <w:r>
        <w:t xml:space="preserve"> 20. </w:t>
      </w:r>
      <w:proofErr w:type="spellStart"/>
      <w:r>
        <w:t>PubMed</w:t>
      </w:r>
      <w:proofErr w:type="spellEnd"/>
      <w:r>
        <w:t xml:space="preserve"> PMID: </w:t>
      </w:r>
      <w:proofErr w:type="gramStart"/>
      <w:r>
        <w:t>26588703</w:t>
      </w:r>
      <w:proofErr w:type="gramEnd"/>
      <w:r>
        <w:t xml:space="preserve">. </w:t>
      </w:r>
    </w:p>
    <w:p w:rsidR="008A2A64" w:rsidRDefault="008A2A64" w:rsidP="008A2A64">
      <w:pPr>
        <w:pStyle w:val="ListeParagraf"/>
        <w:numPr>
          <w:ilvl w:val="0"/>
          <w:numId w:val="2"/>
        </w:numPr>
        <w:spacing w:line="240" w:lineRule="auto"/>
        <w:jc w:val="both"/>
      </w:pPr>
      <w:proofErr w:type="spellStart"/>
      <w:r>
        <w:t>Gumusyayla</w:t>
      </w:r>
      <w:proofErr w:type="spellEnd"/>
      <w:r>
        <w:t xml:space="preserve"> S, Vural G, </w:t>
      </w:r>
      <w:proofErr w:type="spellStart"/>
      <w:r>
        <w:t>Bektas</w:t>
      </w:r>
      <w:proofErr w:type="spellEnd"/>
      <w:r>
        <w:t xml:space="preserve"> H, Deniz O, Neselioglu S, Erel O. A </w:t>
      </w:r>
      <w:proofErr w:type="spellStart"/>
      <w:r>
        <w:t>novel</w:t>
      </w:r>
      <w:proofErr w:type="spellEnd"/>
      <w:r>
        <w:t xml:space="preserve"> </w:t>
      </w:r>
      <w:proofErr w:type="spellStart"/>
      <w:r>
        <w:t>oxidative</w:t>
      </w:r>
      <w:proofErr w:type="spellEnd"/>
      <w:r>
        <w:t xml:space="preserve"> </w:t>
      </w:r>
      <w:proofErr w:type="spellStart"/>
      <w:r>
        <w:t>stress</w:t>
      </w:r>
      <w:proofErr w:type="spellEnd"/>
      <w:r>
        <w:t xml:space="preserve"> marker in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Alzheimer's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: </w:t>
      </w:r>
      <w:proofErr w:type="spellStart"/>
      <w:r>
        <w:t>dynamic</w:t>
      </w:r>
      <w:proofErr w:type="spellEnd"/>
      <w:r>
        <w:t xml:space="preserve"> </w:t>
      </w:r>
      <w:proofErr w:type="spellStart"/>
      <w:r>
        <w:t>thiol-disulphide</w:t>
      </w:r>
      <w:proofErr w:type="spellEnd"/>
      <w:r>
        <w:t xml:space="preserve"> </w:t>
      </w:r>
      <w:proofErr w:type="spellStart"/>
      <w:r>
        <w:t>homeostasis</w:t>
      </w:r>
      <w:proofErr w:type="spellEnd"/>
      <w:r>
        <w:t xml:space="preserve">. </w:t>
      </w:r>
      <w:proofErr w:type="spellStart"/>
      <w:r>
        <w:t>Acta</w:t>
      </w:r>
      <w:proofErr w:type="spellEnd"/>
      <w:r>
        <w:t xml:space="preserve"> </w:t>
      </w:r>
      <w:proofErr w:type="spellStart"/>
      <w:r>
        <w:t>Neuropsychiatr</w:t>
      </w:r>
      <w:proofErr w:type="spellEnd"/>
      <w:r>
        <w:t xml:space="preserve">. 2016 </w:t>
      </w:r>
      <w:proofErr w:type="spellStart"/>
      <w:r>
        <w:t>Apr</w:t>
      </w:r>
      <w:proofErr w:type="spellEnd"/>
      <w:r>
        <w:t xml:space="preserve"> </w:t>
      </w:r>
      <w:proofErr w:type="gramStart"/>
      <w:r>
        <w:t>4:1</w:t>
      </w:r>
      <w:proofErr w:type="gramEnd"/>
      <w:r>
        <w:t>-6. [</w:t>
      </w:r>
      <w:proofErr w:type="spellStart"/>
      <w:r>
        <w:t>Epub</w:t>
      </w:r>
      <w:proofErr w:type="spellEnd"/>
      <w:r>
        <w:t xml:space="preserve"> </w:t>
      </w:r>
      <w:proofErr w:type="spellStart"/>
      <w:r>
        <w:t>ahead</w:t>
      </w:r>
      <w:proofErr w:type="spellEnd"/>
      <w:r>
        <w:t xml:space="preserve"> of </w:t>
      </w:r>
      <w:proofErr w:type="spellStart"/>
      <w:r>
        <w:t>print</w:t>
      </w:r>
      <w:proofErr w:type="spellEnd"/>
      <w:r>
        <w:t xml:space="preserve">] </w:t>
      </w:r>
      <w:proofErr w:type="spellStart"/>
      <w:r>
        <w:t>PubMed</w:t>
      </w:r>
      <w:proofErr w:type="spellEnd"/>
      <w:r>
        <w:t xml:space="preserve"> PMID: 27040443.</w:t>
      </w:r>
    </w:p>
    <w:p w:rsidR="008A2A64" w:rsidRDefault="008A2A64" w:rsidP="008A2A64">
      <w:pPr>
        <w:pStyle w:val="ListeParagraf"/>
        <w:numPr>
          <w:ilvl w:val="0"/>
          <w:numId w:val="2"/>
        </w:numPr>
        <w:spacing w:line="240" w:lineRule="auto"/>
        <w:ind w:left="1134"/>
        <w:jc w:val="both"/>
      </w:pPr>
      <w:proofErr w:type="spellStart"/>
      <w:r>
        <w:t>Gumusyayla</w:t>
      </w:r>
      <w:proofErr w:type="spellEnd"/>
      <w:r>
        <w:t xml:space="preserve"> S, Vural G, </w:t>
      </w:r>
      <w:proofErr w:type="spellStart"/>
      <w:r>
        <w:t>Bektas</w:t>
      </w:r>
      <w:proofErr w:type="spellEnd"/>
      <w:r>
        <w:t xml:space="preserve"> H, Neselioglu S, Deniz O, Erel O. A </w:t>
      </w:r>
      <w:proofErr w:type="spellStart"/>
      <w:r>
        <w:t>novel</w:t>
      </w:r>
      <w:proofErr w:type="spellEnd"/>
      <w:r>
        <w:t xml:space="preserve"> </w:t>
      </w:r>
      <w:proofErr w:type="spellStart"/>
      <w:r>
        <w:t>oxidative</w:t>
      </w:r>
      <w:proofErr w:type="spellEnd"/>
      <w:r>
        <w:t xml:space="preserve"> </w:t>
      </w:r>
      <w:proofErr w:type="spellStart"/>
      <w:r>
        <w:t>stress</w:t>
      </w:r>
      <w:proofErr w:type="spellEnd"/>
      <w:r>
        <w:t xml:space="preserve"> marker in </w:t>
      </w:r>
      <w:proofErr w:type="spellStart"/>
      <w:r>
        <w:t>migraine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: </w:t>
      </w:r>
      <w:proofErr w:type="spellStart"/>
      <w:r>
        <w:t>dynamic</w:t>
      </w:r>
      <w:proofErr w:type="spellEnd"/>
      <w:r>
        <w:t xml:space="preserve"> </w:t>
      </w:r>
      <w:proofErr w:type="spellStart"/>
      <w:r>
        <w:t>thiol-disulphide</w:t>
      </w:r>
      <w:proofErr w:type="spellEnd"/>
      <w:r>
        <w:t xml:space="preserve"> </w:t>
      </w:r>
      <w:proofErr w:type="spellStart"/>
      <w:r>
        <w:t>homeostasis</w:t>
      </w:r>
      <w:proofErr w:type="spellEnd"/>
      <w:r>
        <w:t xml:space="preserve">. </w:t>
      </w:r>
      <w:proofErr w:type="spellStart"/>
      <w:r>
        <w:t>Neurol</w:t>
      </w:r>
      <w:proofErr w:type="spellEnd"/>
      <w:r>
        <w:t xml:space="preserve"> </w:t>
      </w:r>
      <w:proofErr w:type="spellStart"/>
      <w:r>
        <w:t>Sci</w:t>
      </w:r>
      <w:proofErr w:type="spellEnd"/>
      <w:r>
        <w:t>. 2016 May 3. [</w:t>
      </w:r>
      <w:proofErr w:type="spellStart"/>
      <w:r>
        <w:t>Epub</w:t>
      </w:r>
      <w:proofErr w:type="spellEnd"/>
      <w:r>
        <w:t xml:space="preserve"> </w:t>
      </w:r>
      <w:proofErr w:type="spellStart"/>
      <w:r>
        <w:t>ahead</w:t>
      </w:r>
      <w:proofErr w:type="spellEnd"/>
      <w:r>
        <w:t xml:space="preserve"> of </w:t>
      </w:r>
      <w:proofErr w:type="spellStart"/>
      <w:r>
        <w:t>print</w:t>
      </w:r>
      <w:proofErr w:type="spellEnd"/>
      <w:r>
        <w:t xml:space="preserve">] </w:t>
      </w:r>
      <w:proofErr w:type="spellStart"/>
      <w:r>
        <w:t>PubMed</w:t>
      </w:r>
      <w:proofErr w:type="spellEnd"/>
      <w:r>
        <w:t xml:space="preserve"> PMID: </w:t>
      </w:r>
      <w:proofErr w:type="gramStart"/>
      <w:r>
        <w:t>27142446</w:t>
      </w:r>
      <w:proofErr w:type="gramEnd"/>
      <w:r>
        <w:t>.</w:t>
      </w:r>
    </w:p>
    <w:p w:rsidR="0075326F" w:rsidRDefault="0075326F" w:rsidP="0075326F">
      <w:pPr>
        <w:pStyle w:val="ListeParagraf"/>
        <w:numPr>
          <w:ilvl w:val="0"/>
          <w:numId w:val="2"/>
        </w:numPr>
        <w:spacing w:line="240" w:lineRule="auto"/>
        <w:ind w:left="1134"/>
        <w:jc w:val="both"/>
      </w:pPr>
      <w:r>
        <w:t xml:space="preserve">Tufan ZK, </w:t>
      </w:r>
      <w:proofErr w:type="spellStart"/>
      <w:r>
        <w:t>Hasanoglu</w:t>
      </w:r>
      <w:proofErr w:type="spellEnd"/>
      <w:r>
        <w:t xml:space="preserve"> I, </w:t>
      </w:r>
      <w:proofErr w:type="spellStart"/>
      <w:r>
        <w:t>Kolgelier</w:t>
      </w:r>
      <w:proofErr w:type="spellEnd"/>
      <w:r>
        <w:t xml:space="preserve"> S, </w:t>
      </w:r>
      <w:proofErr w:type="spellStart"/>
      <w:r>
        <w:t>Alisik</w:t>
      </w:r>
      <w:proofErr w:type="spellEnd"/>
      <w:r>
        <w:t xml:space="preserve"> M, Ergin M, </w:t>
      </w:r>
      <w:proofErr w:type="spellStart"/>
      <w:r>
        <w:t>Yilmaz</w:t>
      </w:r>
      <w:proofErr w:type="spellEnd"/>
      <w:r>
        <w:t xml:space="preserve"> GR, </w:t>
      </w:r>
      <w:proofErr w:type="spellStart"/>
      <w:r>
        <w:t>Tasyaran</w:t>
      </w:r>
      <w:proofErr w:type="spellEnd"/>
      <w:r>
        <w:t xml:space="preserve"> MA, Erel O, </w:t>
      </w:r>
      <w:proofErr w:type="spellStart"/>
      <w:r>
        <w:t>Guner</w:t>
      </w:r>
      <w:proofErr w:type="spellEnd"/>
      <w:r>
        <w:t xml:space="preserve"> R. A </w:t>
      </w:r>
      <w:proofErr w:type="spellStart"/>
      <w:r>
        <w:t>retrospective</w:t>
      </w:r>
      <w:proofErr w:type="spellEnd"/>
      <w:r>
        <w:t xml:space="preserve"> </w:t>
      </w:r>
      <w:proofErr w:type="spellStart"/>
      <w:r>
        <w:t>controlled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of </w:t>
      </w:r>
      <w:proofErr w:type="spellStart"/>
      <w:r>
        <w:t>thiol</w:t>
      </w:r>
      <w:proofErr w:type="spellEnd"/>
      <w:r>
        <w:t xml:space="preserve"> </w:t>
      </w:r>
      <w:proofErr w:type="spellStart"/>
      <w:r>
        <w:t>disulfide</w:t>
      </w:r>
      <w:proofErr w:type="spellEnd"/>
      <w:r>
        <w:t xml:space="preserve"> </w:t>
      </w:r>
      <w:proofErr w:type="spellStart"/>
      <w:r>
        <w:t>homeostasis</w:t>
      </w:r>
      <w:proofErr w:type="spellEnd"/>
      <w:r>
        <w:t xml:space="preserve"> as a </w:t>
      </w:r>
      <w:proofErr w:type="spellStart"/>
      <w:r>
        <w:t>novel</w:t>
      </w:r>
      <w:proofErr w:type="spellEnd"/>
      <w:r>
        <w:t xml:space="preserve"> marker in </w:t>
      </w:r>
      <w:proofErr w:type="spellStart"/>
      <w:r>
        <w:t>Crimean</w:t>
      </w:r>
      <w:proofErr w:type="spellEnd"/>
      <w:r>
        <w:t xml:space="preserve"> </w:t>
      </w:r>
      <w:proofErr w:type="spellStart"/>
      <w:r>
        <w:t>Congo</w:t>
      </w:r>
      <w:proofErr w:type="spellEnd"/>
      <w:r>
        <w:t xml:space="preserve"> </w:t>
      </w:r>
      <w:proofErr w:type="spellStart"/>
      <w:r>
        <w:t>hemorrhagic</w:t>
      </w:r>
      <w:proofErr w:type="spellEnd"/>
      <w:r>
        <w:t xml:space="preserve"> </w:t>
      </w:r>
      <w:proofErr w:type="spellStart"/>
      <w:r>
        <w:t>fever</w:t>
      </w:r>
      <w:proofErr w:type="spellEnd"/>
      <w:r>
        <w:t xml:space="preserve">. </w:t>
      </w:r>
      <w:proofErr w:type="spellStart"/>
      <w:r>
        <w:t>Redox</w:t>
      </w:r>
      <w:proofErr w:type="spellEnd"/>
      <w:r>
        <w:t xml:space="preserve"> </w:t>
      </w:r>
      <w:proofErr w:type="spellStart"/>
      <w:r>
        <w:t>Rep</w:t>
      </w:r>
      <w:proofErr w:type="spellEnd"/>
      <w:r>
        <w:t xml:space="preserve">. 2016 May </w:t>
      </w:r>
      <w:proofErr w:type="gramStart"/>
      <w:r>
        <w:t>9:1</w:t>
      </w:r>
      <w:proofErr w:type="gramEnd"/>
      <w:r>
        <w:t>-5. [</w:t>
      </w:r>
      <w:proofErr w:type="spellStart"/>
      <w:r>
        <w:t>Epub</w:t>
      </w:r>
      <w:proofErr w:type="spellEnd"/>
      <w:r>
        <w:t xml:space="preserve"> </w:t>
      </w:r>
      <w:proofErr w:type="spellStart"/>
      <w:r>
        <w:t>ahead</w:t>
      </w:r>
      <w:proofErr w:type="spellEnd"/>
      <w:r>
        <w:t xml:space="preserve"> of </w:t>
      </w:r>
      <w:proofErr w:type="spellStart"/>
      <w:r>
        <w:t>print</w:t>
      </w:r>
      <w:proofErr w:type="spellEnd"/>
      <w:r>
        <w:t xml:space="preserve">] </w:t>
      </w:r>
      <w:proofErr w:type="spellStart"/>
      <w:r>
        <w:t>PubMed</w:t>
      </w:r>
      <w:proofErr w:type="spellEnd"/>
      <w:r>
        <w:t xml:space="preserve"> PMID: 27159644.</w:t>
      </w:r>
    </w:p>
    <w:p w:rsidR="0075326F" w:rsidRDefault="0075326F" w:rsidP="0075326F">
      <w:pPr>
        <w:pStyle w:val="ListeParagraf"/>
        <w:numPr>
          <w:ilvl w:val="0"/>
          <w:numId w:val="2"/>
        </w:numPr>
        <w:spacing w:line="240" w:lineRule="auto"/>
        <w:ind w:left="1134"/>
        <w:jc w:val="both"/>
      </w:pPr>
      <w:r>
        <w:t xml:space="preserve">Kara SS, Erel O, </w:t>
      </w:r>
      <w:proofErr w:type="spellStart"/>
      <w:r>
        <w:t>Demirdag</w:t>
      </w:r>
      <w:proofErr w:type="spellEnd"/>
      <w:r>
        <w:t xml:space="preserve"> TB, Cura Yayla BC, </w:t>
      </w:r>
      <w:proofErr w:type="spellStart"/>
      <w:r>
        <w:t>Gulhan</w:t>
      </w:r>
      <w:proofErr w:type="spellEnd"/>
      <w:r>
        <w:t xml:space="preserve"> B, Neselioglu S, Polat M, Kalkan G, </w:t>
      </w:r>
      <w:proofErr w:type="spellStart"/>
      <w:r>
        <w:t>Tapisiz</w:t>
      </w:r>
      <w:proofErr w:type="spellEnd"/>
      <w:r>
        <w:t xml:space="preserve"> A, Tezer H. </w:t>
      </w:r>
      <w:proofErr w:type="spellStart"/>
      <w:r>
        <w:t>Alteration</w:t>
      </w:r>
      <w:proofErr w:type="spellEnd"/>
      <w:r>
        <w:t xml:space="preserve"> of </w:t>
      </w:r>
      <w:proofErr w:type="spellStart"/>
      <w:r>
        <w:t>thiol-disulphide</w:t>
      </w:r>
      <w:proofErr w:type="spellEnd"/>
      <w:r>
        <w:t xml:space="preserve"> </w:t>
      </w:r>
      <w:proofErr w:type="spellStart"/>
      <w:r>
        <w:t>homeostasis</w:t>
      </w:r>
      <w:proofErr w:type="spellEnd"/>
      <w:r>
        <w:t xml:space="preserve"> in </w:t>
      </w:r>
      <w:proofErr w:type="spellStart"/>
      <w:r>
        <w:t>acute</w:t>
      </w:r>
      <w:proofErr w:type="spellEnd"/>
      <w:r>
        <w:t xml:space="preserve"> </w:t>
      </w:r>
      <w:proofErr w:type="spellStart"/>
      <w:r>
        <w:t>tonsillopharyngitis</w:t>
      </w:r>
      <w:proofErr w:type="spellEnd"/>
      <w:r>
        <w:t xml:space="preserve">. </w:t>
      </w:r>
      <w:proofErr w:type="spellStart"/>
      <w:r>
        <w:t>Redox</w:t>
      </w:r>
      <w:proofErr w:type="spellEnd"/>
      <w:r>
        <w:t xml:space="preserve"> </w:t>
      </w:r>
      <w:proofErr w:type="spellStart"/>
      <w:r>
        <w:t>Rep</w:t>
      </w:r>
      <w:proofErr w:type="spellEnd"/>
      <w:r>
        <w:t xml:space="preserve">. 2016 </w:t>
      </w:r>
      <w:proofErr w:type="spellStart"/>
      <w:r>
        <w:t>Apr</w:t>
      </w:r>
      <w:proofErr w:type="spellEnd"/>
      <w:r>
        <w:t xml:space="preserve"> </w:t>
      </w:r>
      <w:proofErr w:type="gramStart"/>
      <w:r>
        <w:t>20:1</w:t>
      </w:r>
      <w:proofErr w:type="gramEnd"/>
      <w:r>
        <w:t>-5. [</w:t>
      </w:r>
      <w:proofErr w:type="spellStart"/>
      <w:r>
        <w:t>Epub</w:t>
      </w:r>
      <w:proofErr w:type="spellEnd"/>
      <w:r>
        <w:t xml:space="preserve"> </w:t>
      </w:r>
      <w:proofErr w:type="spellStart"/>
      <w:r>
        <w:t>ahead</w:t>
      </w:r>
      <w:proofErr w:type="spellEnd"/>
      <w:r>
        <w:t xml:space="preserve"> of </w:t>
      </w:r>
      <w:proofErr w:type="spellStart"/>
      <w:r>
        <w:t>print</w:t>
      </w:r>
      <w:proofErr w:type="spellEnd"/>
      <w:r>
        <w:t xml:space="preserve">] </w:t>
      </w:r>
      <w:proofErr w:type="spellStart"/>
      <w:r>
        <w:t>PubMed</w:t>
      </w:r>
      <w:proofErr w:type="spellEnd"/>
      <w:r>
        <w:t xml:space="preserve"> PMID: 27096391.</w:t>
      </w:r>
    </w:p>
    <w:p w:rsidR="008A2A64" w:rsidRDefault="008A2A64" w:rsidP="0075326F">
      <w:pPr>
        <w:pStyle w:val="ListeParagraf"/>
        <w:numPr>
          <w:ilvl w:val="0"/>
          <w:numId w:val="2"/>
        </w:numPr>
        <w:spacing w:line="240" w:lineRule="auto"/>
        <w:ind w:left="1134"/>
        <w:jc w:val="both"/>
      </w:pPr>
      <w:r>
        <w:t xml:space="preserve">Erel O, Neselioglu S. A </w:t>
      </w:r>
      <w:proofErr w:type="spellStart"/>
      <w:r>
        <w:t>novel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automated</w:t>
      </w:r>
      <w:proofErr w:type="spellEnd"/>
      <w:r>
        <w:t xml:space="preserve"> </w:t>
      </w:r>
      <w:proofErr w:type="spellStart"/>
      <w:r>
        <w:t>assay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thiol</w:t>
      </w:r>
      <w:proofErr w:type="spellEnd"/>
      <w:r>
        <w:t>/</w:t>
      </w:r>
      <w:proofErr w:type="spellStart"/>
      <w:r>
        <w:t>disulphide</w:t>
      </w:r>
      <w:proofErr w:type="spellEnd"/>
      <w:r>
        <w:t xml:space="preserve"> </w:t>
      </w:r>
      <w:proofErr w:type="spellStart"/>
      <w:r>
        <w:t>homeostasis</w:t>
      </w:r>
      <w:proofErr w:type="spellEnd"/>
      <w:r>
        <w:t xml:space="preserve">. </w:t>
      </w:r>
      <w:proofErr w:type="spellStart"/>
      <w:r>
        <w:t>Clin</w:t>
      </w:r>
      <w:proofErr w:type="spellEnd"/>
      <w:r>
        <w:t xml:space="preserve"> </w:t>
      </w:r>
      <w:proofErr w:type="spellStart"/>
      <w:r>
        <w:t>Biochem</w:t>
      </w:r>
      <w:proofErr w:type="spellEnd"/>
      <w:r>
        <w:t xml:space="preserve">. 2014 Dec;47(18):326-32. </w:t>
      </w:r>
      <w:proofErr w:type="spellStart"/>
      <w:r>
        <w:t>doi</w:t>
      </w:r>
      <w:proofErr w:type="spellEnd"/>
      <w:r>
        <w:t xml:space="preserve">: </w:t>
      </w:r>
      <w:proofErr w:type="gramStart"/>
      <w:r>
        <w:t>10.1016</w:t>
      </w:r>
      <w:proofErr w:type="gramEnd"/>
      <w:r>
        <w:t xml:space="preserve">/j.clinbiochem.2014.09.026. </w:t>
      </w:r>
      <w:proofErr w:type="spellStart"/>
      <w:r>
        <w:t>Epub</w:t>
      </w:r>
      <w:proofErr w:type="spellEnd"/>
      <w:r>
        <w:t xml:space="preserve"> 2014 </w:t>
      </w:r>
      <w:proofErr w:type="spellStart"/>
      <w:r>
        <w:t>Oct</w:t>
      </w:r>
      <w:proofErr w:type="spellEnd"/>
      <w:r>
        <w:t xml:space="preserve"> 7. </w:t>
      </w:r>
      <w:proofErr w:type="spellStart"/>
      <w:r>
        <w:t>PubMed</w:t>
      </w:r>
      <w:proofErr w:type="spellEnd"/>
      <w:r>
        <w:t xml:space="preserve"> PMID: 25304913.</w:t>
      </w:r>
    </w:p>
    <w:p w:rsidR="00C166F1" w:rsidRDefault="00C166F1" w:rsidP="00C166F1">
      <w:pPr>
        <w:spacing w:line="240" w:lineRule="auto"/>
        <w:jc w:val="both"/>
      </w:pPr>
    </w:p>
    <w:p w:rsidR="00C166F1" w:rsidRDefault="00C166F1" w:rsidP="00C166F1">
      <w:pPr>
        <w:spacing w:line="240" w:lineRule="auto"/>
        <w:jc w:val="both"/>
      </w:pPr>
    </w:p>
    <w:p w:rsidR="00C166F1" w:rsidRDefault="00C166F1" w:rsidP="00C166F1">
      <w:pPr>
        <w:spacing w:line="240" w:lineRule="auto"/>
        <w:jc w:val="both"/>
      </w:pPr>
    </w:p>
    <w:p w:rsidR="00C166F1" w:rsidRDefault="00C166F1" w:rsidP="00C166F1">
      <w:pPr>
        <w:spacing w:line="240" w:lineRule="auto"/>
        <w:jc w:val="both"/>
      </w:pPr>
    </w:p>
    <w:p w:rsidR="00C166F1" w:rsidRDefault="00C166F1" w:rsidP="00C166F1">
      <w:pPr>
        <w:spacing w:line="240" w:lineRule="auto"/>
        <w:jc w:val="both"/>
      </w:pPr>
    </w:p>
    <w:p w:rsidR="00C166F1" w:rsidRDefault="00C166F1" w:rsidP="00C166F1">
      <w:pPr>
        <w:spacing w:line="240" w:lineRule="auto"/>
        <w:jc w:val="both"/>
      </w:pPr>
    </w:p>
    <w:p w:rsidR="00C166F1" w:rsidRDefault="00C166F1" w:rsidP="00C166F1">
      <w:pPr>
        <w:spacing w:line="240" w:lineRule="auto"/>
        <w:jc w:val="both"/>
      </w:pPr>
    </w:p>
    <w:p w:rsidR="00C166F1" w:rsidRDefault="00C166F1" w:rsidP="00C166F1">
      <w:pPr>
        <w:spacing w:line="240" w:lineRule="auto"/>
        <w:jc w:val="both"/>
      </w:pPr>
    </w:p>
    <w:p w:rsidR="00C166F1" w:rsidRDefault="00C166F1" w:rsidP="00C166F1">
      <w:pPr>
        <w:spacing w:line="240" w:lineRule="auto"/>
        <w:jc w:val="both"/>
      </w:pPr>
    </w:p>
    <w:p w:rsidR="00C166F1" w:rsidRDefault="00C166F1" w:rsidP="00C166F1">
      <w:pPr>
        <w:spacing w:line="240" w:lineRule="auto"/>
        <w:jc w:val="both"/>
      </w:pPr>
    </w:p>
    <w:p w:rsidR="00C166F1" w:rsidRDefault="00C166F1" w:rsidP="00C166F1">
      <w:pPr>
        <w:spacing w:line="240" w:lineRule="auto"/>
        <w:jc w:val="both"/>
      </w:pPr>
    </w:p>
    <w:p w:rsidR="00C166F1" w:rsidRDefault="00C166F1" w:rsidP="00C166F1">
      <w:pPr>
        <w:spacing w:line="240" w:lineRule="auto"/>
        <w:jc w:val="both"/>
      </w:pPr>
    </w:p>
    <w:p w:rsidR="00C166F1" w:rsidRDefault="00C166F1" w:rsidP="00C166F1">
      <w:pPr>
        <w:spacing w:line="240" w:lineRule="auto"/>
        <w:jc w:val="both"/>
      </w:pPr>
    </w:p>
    <w:p w:rsidR="00C166F1" w:rsidRDefault="00C166F1" w:rsidP="00C166F1">
      <w:pPr>
        <w:spacing w:line="240" w:lineRule="auto"/>
        <w:jc w:val="both"/>
      </w:pPr>
    </w:p>
    <w:p w:rsidR="00C166F1" w:rsidRDefault="00C166F1" w:rsidP="00C166F1">
      <w:pPr>
        <w:spacing w:line="240" w:lineRule="auto"/>
        <w:jc w:val="both"/>
      </w:pPr>
    </w:p>
    <w:p w:rsidR="00C166F1" w:rsidRDefault="00C166F1" w:rsidP="00C166F1">
      <w:pPr>
        <w:spacing w:line="240" w:lineRule="auto"/>
        <w:jc w:val="both"/>
      </w:pPr>
    </w:p>
    <w:p w:rsidR="00C166F1" w:rsidRDefault="00C166F1" w:rsidP="00C166F1">
      <w:pPr>
        <w:spacing w:line="240" w:lineRule="auto"/>
        <w:jc w:val="both"/>
      </w:pPr>
    </w:p>
    <w:p w:rsidR="00C166F1" w:rsidRDefault="00C166F1" w:rsidP="00C166F1">
      <w:pPr>
        <w:spacing w:line="240" w:lineRule="auto"/>
        <w:jc w:val="both"/>
      </w:pPr>
      <w:proofErr w:type="spellStart"/>
      <w:r>
        <w:lastRenderedPageBreak/>
        <w:t>Tiyol</w:t>
      </w:r>
      <w:proofErr w:type="spellEnd"/>
      <w:r>
        <w:t xml:space="preserve"> </w:t>
      </w:r>
      <w:proofErr w:type="spellStart"/>
      <w:r>
        <w:t>Disülfid</w:t>
      </w:r>
      <w:proofErr w:type="spellEnd"/>
      <w:r>
        <w:t xml:space="preserve"> </w:t>
      </w:r>
      <w:proofErr w:type="spellStart"/>
      <w:r>
        <w:t>Homeostazı</w:t>
      </w:r>
      <w:proofErr w:type="spellEnd"/>
    </w:p>
    <w:p w:rsidR="00C166F1" w:rsidRDefault="00C166F1" w:rsidP="00C166F1">
      <w:pPr>
        <w:spacing w:line="240" w:lineRule="auto"/>
        <w:jc w:val="both"/>
      </w:pPr>
      <w:proofErr w:type="spellStart"/>
      <w:r>
        <w:t>Merkaptan</w:t>
      </w:r>
      <w:proofErr w:type="spellEnd"/>
      <w:r>
        <w:t xml:space="preserve"> olarak da bilinen </w:t>
      </w:r>
      <w:proofErr w:type="spellStart"/>
      <w:r>
        <w:t>tiyoller</w:t>
      </w:r>
      <w:proofErr w:type="spellEnd"/>
      <w:r>
        <w:t xml:space="preserve">, bir kükürt atomundan ve bir karbon atomuna bağlı bir hidrojen atomundan oluşan bir </w:t>
      </w:r>
      <w:proofErr w:type="spellStart"/>
      <w:r>
        <w:t>sülfhidril</w:t>
      </w:r>
      <w:proofErr w:type="spellEnd"/>
      <w:r>
        <w:t xml:space="preserve"> grubu (-SH) içeren bir organik bileşikler sınıfıdır. Plazma </w:t>
      </w:r>
      <w:proofErr w:type="spellStart"/>
      <w:r>
        <w:t>tiyol</w:t>
      </w:r>
      <w:proofErr w:type="spellEnd"/>
      <w:r>
        <w:t xml:space="preserve"> havuzu temel olarak albümin </w:t>
      </w:r>
      <w:proofErr w:type="spellStart"/>
      <w:r>
        <w:t>tiyolleri</w:t>
      </w:r>
      <w:proofErr w:type="spellEnd"/>
      <w:r>
        <w:t xml:space="preserve">, protein </w:t>
      </w:r>
      <w:proofErr w:type="spellStart"/>
      <w:r>
        <w:t>tiolleri</w:t>
      </w:r>
      <w:proofErr w:type="spellEnd"/>
      <w:r>
        <w:t xml:space="preserve"> ve hafif </w:t>
      </w:r>
      <w:proofErr w:type="spellStart"/>
      <w:r>
        <w:t>sistein</w:t>
      </w:r>
      <w:proofErr w:type="spellEnd"/>
      <w:r>
        <w:t xml:space="preserve"> (</w:t>
      </w:r>
      <w:proofErr w:type="spellStart"/>
      <w:r>
        <w:t>Cys</w:t>
      </w:r>
      <w:proofErr w:type="spellEnd"/>
      <w:r>
        <w:t xml:space="preserve">), </w:t>
      </w:r>
      <w:proofErr w:type="spellStart"/>
      <w:r>
        <w:t>sisteinilglisin</w:t>
      </w:r>
      <w:proofErr w:type="spellEnd"/>
      <w:r>
        <w:t xml:space="preserve">, </w:t>
      </w:r>
      <w:proofErr w:type="spellStart"/>
      <w:r>
        <w:t>glutatyon</w:t>
      </w:r>
      <w:proofErr w:type="spellEnd"/>
      <w:r>
        <w:t xml:space="preserve">, </w:t>
      </w:r>
      <w:proofErr w:type="spellStart"/>
      <w:r>
        <w:t>homosistein</w:t>
      </w:r>
      <w:proofErr w:type="spellEnd"/>
      <w:r>
        <w:t xml:space="preserve"> ve </w:t>
      </w:r>
      <w:proofErr w:type="spellStart"/>
      <w:r>
        <w:t>glu-glutamilsistein</w:t>
      </w:r>
      <w:proofErr w:type="spellEnd"/>
      <w:r>
        <w:t xml:space="preserve"> gibi düşük moleküler ağırlıklı </w:t>
      </w:r>
      <w:proofErr w:type="spellStart"/>
      <w:r>
        <w:t>tiollerden</w:t>
      </w:r>
      <w:proofErr w:type="spellEnd"/>
      <w:r>
        <w:t xml:space="preserve"> oluşur.</w:t>
      </w:r>
    </w:p>
    <w:p w:rsidR="00C166F1" w:rsidRDefault="00C166F1" w:rsidP="00C166F1">
      <w:pPr>
        <w:spacing w:line="240" w:lineRule="auto"/>
        <w:jc w:val="both"/>
      </w:pPr>
      <w:proofErr w:type="spellStart"/>
      <w:r>
        <w:t>Tiyoller</w:t>
      </w:r>
      <w:proofErr w:type="spellEnd"/>
      <w:r>
        <w:t xml:space="preserve"> (RSH) </w:t>
      </w:r>
      <w:proofErr w:type="spellStart"/>
      <w:r>
        <w:t>oksidanlar</w:t>
      </w:r>
      <w:proofErr w:type="spellEnd"/>
      <w:r>
        <w:t xml:space="preserve"> yoluyla </w:t>
      </w:r>
      <w:proofErr w:type="spellStart"/>
      <w:r>
        <w:t>oksidasyon</w:t>
      </w:r>
      <w:proofErr w:type="spellEnd"/>
      <w:r>
        <w:t xml:space="preserve"> reaksiyonuna girebilir ve </w:t>
      </w:r>
      <w:proofErr w:type="spellStart"/>
      <w:r>
        <w:t>disülfit</w:t>
      </w:r>
      <w:proofErr w:type="spellEnd"/>
      <w:r>
        <w:t xml:space="preserve"> (RSSR) bağları oluşturabilir. Bir </w:t>
      </w:r>
      <w:proofErr w:type="spellStart"/>
      <w:r>
        <w:t>disülfür</w:t>
      </w:r>
      <w:proofErr w:type="spellEnd"/>
      <w:r>
        <w:t xml:space="preserve"> bağı bir </w:t>
      </w:r>
      <w:proofErr w:type="spellStart"/>
      <w:r>
        <w:t>kovalent</w:t>
      </w:r>
      <w:proofErr w:type="spellEnd"/>
      <w:r>
        <w:t xml:space="preserve"> bağdır; bağlantı ayrıca bir SS-bağ veya </w:t>
      </w:r>
      <w:proofErr w:type="spellStart"/>
      <w:r>
        <w:t>disülfür</w:t>
      </w:r>
      <w:proofErr w:type="spellEnd"/>
      <w:r>
        <w:t xml:space="preserve"> köprüsü olarak da adlandırılır. </w:t>
      </w:r>
      <w:proofErr w:type="spellStart"/>
      <w:r>
        <w:t>Oksidatif</w:t>
      </w:r>
      <w:proofErr w:type="spellEnd"/>
      <w:r>
        <w:t xml:space="preserve"> stres koşulları altında, </w:t>
      </w:r>
      <w:proofErr w:type="spellStart"/>
      <w:r>
        <w:t>Cys</w:t>
      </w:r>
      <w:proofErr w:type="spellEnd"/>
      <w:r>
        <w:t xml:space="preserve"> kalıntılarının </w:t>
      </w:r>
      <w:proofErr w:type="spellStart"/>
      <w:r>
        <w:t>oksidasyonu</w:t>
      </w:r>
      <w:proofErr w:type="spellEnd"/>
      <w:r>
        <w:t xml:space="preserve">, protein </w:t>
      </w:r>
      <w:proofErr w:type="spellStart"/>
      <w:r>
        <w:t>tiyol</w:t>
      </w:r>
      <w:proofErr w:type="spellEnd"/>
      <w:r>
        <w:t xml:space="preserve"> grupları ve düşük moleküler kütleli </w:t>
      </w:r>
      <w:proofErr w:type="spellStart"/>
      <w:r>
        <w:t>tiyoller</w:t>
      </w:r>
      <w:proofErr w:type="spellEnd"/>
      <w:r>
        <w:t xml:space="preserve"> arasında tersinir karışık </w:t>
      </w:r>
      <w:proofErr w:type="spellStart"/>
      <w:r>
        <w:t>disülfür</w:t>
      </w:r>
      <w:proofErr w:type="spellEnd"/>
      <w:r>
        <w:t xml:space="preserve"> oluşumuna yol açabilir. Oluşan </w:t>
      </w:r>
      <w:proofErr w:type="spellStart"/>
      <w:r>
        <w:t>disülfit</w:t>
      </w:r>
      <w:proofErr w:type="spellEnd"/>
      <w:r>
        <w:t xml:space="preserve"> bağları tekrar </w:t>
      </w:r>
      <w:proofErr w:type="spellStart"/>
      <w:r>
        <w:t>tiyol</w:t>
      </w:r>
      <w:proofErr w:type="spellEnd"/>
      <w:r>
        <w:t xml:space="preserve"> gruplarına indirgenebilir; Böylece, dinamik </w:t>
      </w:r>
      <w:proofErr w:type="spellStart"/>
      <w:r>
        <w:t>tiyol-disülfid</w:t>
      </w:r>
      <w:proofErr w:type="spellEnd"/>
      <w:r>
        <w:t xml:space="preserve"> </w:t>
      </w:r>
      <w:proofErr w:type="spellStart"/>
      <w:r>
        <w:t>homeostazı</w:t>
      </w:r>
      <w:proofErr w:type="spellEnd"/>
      <w:r>
        <w:t xml:space="preserve"> korunur.</w:t>
      </w:r>
    </w:p>
    <w:p w:rsidR="00C166F1" w:rsidRDefault="00C166F1" w:rsidP="00C166F1">
      <w:pPr>
        <w:spacing w:line="240" w:lineRule="auto"/>
        <w:jc w:val="both"/>
      </w:pPr>
      <w:r>
        <w:t xml:space="preserve">Dinamik </w:t>
      </w:r>
      <w:proofErr w:type="spellStart"/>
      <w:r>
        <w:t>tiyol</w:t>
      </w:r>
      <w:proofErr w:type="spellEnd"/>
      <w:r>
        <w:t xml:space="preserve"> </w:t>
      </w:r>
      <w:proofErr w:type="spellStart"/>
      <w:r>
        <w:t>disülfit</w:t>
      </w:r>
      <w:proofErr w:type="spellEnd"/>
      <w:r>
        <w:t xml:space="preserve"> </w:t>
      </w:r>
      <w:proofErr w:type="spellStart"/>
      <w:r>
        <w:t>homeostazının</w:t>
      </w:r>
      <w:proofErr w:type="spellEnd"/>
      <w:r>
        <w:t xml:space="preserve"> durumu, antioksidan koruma, </w:t>
      </w:r>
      <w:proofErr w:type="spellStart"/>
      <w:r>
        <w:t>detoksifikasyon</w:t>
      </w:r>
      <w:proofErr w:type="spellEnd"/>
      <w:r>
        <w:t xml:space="preserve">, sinyal iletimi, </w:t>
      </w:r>
      <w:proofErr w:type="spellStart"/>
      <w:r>
        <w:t>apoptoz</w:t>
      </w:r>
      <w:proofErr w:type="spellEnd"/>
      <w:r>
        <w:t xml:space="preserve">, </w:t>
      </w:r>
      <w:proofErr w:type="spellStart"/>
      <w:r>
        <w:t>enzimatik</w:t>
      </w:r>
      <w:proofErr w:type="spellEnd"/>
      <w:r>
        <w:t xml:space="preserve"> aktivitenin düzenlenmesi ve transkripsiyon faktörleri ve hücresel sinyalleşme mekanizmalarında kritik rol oynar. Ayrıca, dinamik </w:t>
      </w:r>
      <w:proofErr w:type="spellStart"/>
      <w:r>
        <w:t>tiyol</w:t>
      </w:r>
      <w:proofErr w:type="spellEnd"/>
      <w:r>
        <w:t xml:space="preserve"> </w:t>
      </w:r>
      <w:proofErr w:type="spellStart"/>
      <w:r>
        <w:t>disülfit</w:t>
      </w:r>
      <w:proofErr w:type="spellEnd"/>
      <w:r>
        <w:t xml:space="preserve"> </w:t>
      </w:r>
      <w:proofErr w:type="spellStart"/>
      <w:r>
        <w:t>homeostazı</w:t>
      </w:r>
      <w:proofErr w:type="spellEnd"/>
      <w:r>
        <w:t xml:space="preserve">, birçok rahatsızlığa giderek daha fazla </w:t>
      </w:r>
      <w:proofErr w:type="gramStart"/>
      <w:r>
        <w:t>dahil</w:t>
      </w:r>
      <w:proofErr w:type="gramEnd"/>
      <w:r>
        <w:t xml:space="preserve"> olmaktadır. Ayrıca, anormal bir </w:t>
      </w:r>
      <w:proofErr w:type="spellStart"/>
      <w:r>
        <w:t>tiyol</w:t>
      </w:r>
      <w:proofErr w:type="spellEnd"/>
      <w:r>
        <w:t xml:space="preserve"> </w:t>
      </w:r>
      <w:proofErr w:type="spellStart"/>
      <w:r>
        <w:t>disülfid</w:t>
      </w:r>
      <w:proofErr w:type="spellEnd"/>
      <w:r>
        <w:t xml:space="preserve"> </w:t>
      </w:r>
      <w:proofErr w:type="spellStart"/>
      <w:r>
        <w:t>homeostazı</w:t>
      </w:r>
      <w:proofErr w:type="spellEnd"/>
      <w:r>
        <w:t xml:space="preserve"> durumunun, diyabet [1-3], </w:t>
      </w:r>
      <w:proofErr w:type="spellStart"/>
      <w:r>
        <w:t>kardiyovasküler</w:t>
      </w:r>
      <w:proofErr w:type="spellEnd"/>
      <w:r>
        <w:t xml:space="preserve"> hastalık [4-10], </w:t>
      </w:r>
      <w:proofErr w:type="spellStart"/>
      <w:r>
        <w:t>serebrovasküler</w:t>
      </w:r>
      <w:proofErr w:type="spellEnd"/>
      <w:r>
        <w:t xml:space="preserve"> hastalık [11], </w:t>
      </w:r>
      <w:proofErr w:type="spellStart"/>
      <w:r>
        <w:t>maligniteler</w:t>
      </w:r>
      <w:proofErr w:type="spellEnd"/>
      <w:r>
        <w:t xml:space="preserve"> de </w:t>
      </w:r>
      <w:proofErr w:type="gramStart"/>
      <w:r>
        <w:t>dahil</w:t>
      </w:r>
      <w:proofErr w:type="gramEnd"/>
      <w:r>
        <w:t xml:space="preserve"> olmak üzere çeşitli hastalıkların </w:t>
      </w:r>
      <w:proofErr w:type="spellStart"/>
      <w:r>
        <w:t>patogenezinde</w:t>
      </w:r>
      <w:proofErr w:type="spellEnd"/>
      <w:r>
        <w:t xml:space="preserve"> rol oynadığını gösteren artan bir kanıt organı vardır. [12], </w:t>
      </w:r>
      <w:proofErr w:type="spellStart"/>
      <w:r>
        <w:t>ankilozan</w:t>
      </w:r>
      <w:proofErr w:type="spellEnd"/>
      <w:r>
        <w:t xml:space="preserve"> </w:t>
      </w:r>
      <w:proofErr w:type="spellStart"/>
      <w:r>
        <w:t>spondilit</w:t>
      </w:r>
      <w:proofErr w:type="spellEnd"/>
      <w:r>
        <w:t xml:space="preserve"> [13], </w:t>
      </w:r>
      <w:proofErr w:type="spellStart"/>
      <w:r>
        <w:t>preeklampsi</w:t>
      </w:r>
      <w:proofErr w:type="spellEnd"/>
      <w:r>
        <w:t xml:space="preserve"> [14,15], Alzheimer hastalığı [16], migren [17], </w:t>
      </w:r>
      <w:proofErr w:type="gramStart"/>
      <w:r>
        <w:t>enfeksiyonlar</w:t>
      </w:r>
      <w:proofErr w:type="gramEnd"/>
      <w:r>
        <w:t xml:space="preserve"> [18,19] ve çeşitli bozukluklar. Bu nedenle, dinamik </w:t>
      </w:r>
      <w:proofErr w:type="spellStart"/>
      <w:r>
        <w:t>tiyol</w:t>
      </w:r>
      <w:proofErr w:type="spellEnd"/>
      <w:r>
        <w:t xml:space="preserve"> </w:t>
      </w:r>
      <w:proofErr w:type="spellStart"/>
      <w:r>
        <w:t>disülfid</w:t>
      </w:r>
      <w:proofErr w:type="spellEnd"/>
      <w:r>
        <w:t xml:space="preserve"> </w:t>
      </w:r>
      <w:proofErr w:type="spellStart"/>
      <w:r>
        <w:t>homeostazının</w:t>
      </w:r>
      <w:proofErr w:type="spellEnd"/>
      <w:r>
        <w:t xml:space="preserve"> belirlenmesi, çeşitli normal veya anormal biyokimyasal işlemler hakkında değerli bilgiler sağlayabilir. Bu kolay, pratik, tamamen otomatik ve ayrıca isteğe bağlı olarak manuel </w:t>
      </w:r>
      <w:proofErr w:type="spellStart"/>
      <w:r>
        <w:t>spektrofotometrik</w:t>
      </w:r>
      <w:proofErr w:type="spellEnd"/>
      <w:r>
        <w:t xml:space="preserve"> analiz, plazma dinamik </w:t>
      </w:r>
      <w:proofErr w:type="spellStart"/>
      <w:r>
        <w:t>tiyol</w:t>
      </w:r>
      <w:proofErr w:type="spellEnd"/>
      <w:r>
        <w:t xml:space="preserve"> / </w:t>
      </w:r>
      <w:proofErr w:type="spellStart"/>
      <w:r>
        <w:t>disülfit</w:t>
      </w:r>
      <w:proofErr w:type="spellEnd"/>
      <w:r>
        <w:t xml:space="preserve"> </w:t>
      </w:r>
      <w:proofErr w:type="spellStart"/>
      <w:r>
        <w:t>homeostazını</w:t>
      </w:r>
      <w:proofErr w:type="spellEnd"/>
      <w:r>
        <w:t xml:space="preserve"> belirlemek için kullanılabilir.</w:t>
      </w:r>
    </w:p>
    <w:p w:rsidR="00C166F1" w:rsidRDefault="00C166F1" w:rsidP="00C166F1">
      <w:pPr>
        <w:spacing w:line="240" w:lineRule="auto"/>
        <w:jc w:val="both"/>
      </w:pPr>
    </w:p>
    <w:p w:rsidR="00C166F1" w:rsidRDefault="00C166F1" w:rsidP="00C166F1">
      <w:pPr>
        <w:spacing w:line="240" w:lineRule="auto"/>
        <w:jc w:val="both"/>
      </w:pPr>
    </w:p>
    <w:p w:rsidR="00C166F1" w:rsidRDefault="00C166F1" w:rsidP="00C166F1">
      <w:pPr>
        <w:spacing w:line="240" w:lineRule="auto"/>
        <w:jc w:val="both"/>
      </w:pPr>
      <w:r>
        <w:t>Testin Prensibi</w:t>
      </w:r>
    </w:p>
    <w:p w:rsidR="00C166F1" w:rsidRDefault="00C166F1" w:rsidP="00C166F1">
      <w:pPr>
        <w:spacing w:line="240" w:lineRule="auto"/>
        <w:jc w:val="both"/>
      </w:pPr>
      <w:r>
        <w:t xml:space="preserve">İndirgenebilir </w:t>
      </w:r>
      <w:proofErr w:type="spellStart"/>
      <w:r>
        <w:t>disülfit</w:t>
      </w:r>
      <w:proofErr w:type="spellEnd"/>
      <w:r>
        <w:t xml:space="preserve"> bağları serbest fonksiyonel </w:t>
      </w:r>
      <w:proofErr w:type="spellStart"/>
      <w:r>
        <w:t>tiyol</w:t>
      </w:r>
      <w:proofErr w:type="spellEnd"/>
      <w:r>
        <w:t xml:space="preserve"> grupları oluşturmak için azaltıldı. Kullanılmayan indirgeyici sodyum </w:t>
      </w:r>
      <w:proofErr w:type="spellStart"/>
      <w:r>
        <w:t>borohidrid</w:t>
      </w:r>
      <w:proofErr w:type="spellEnd"/>
      <w:r>
        <w:t xml:space="preserve"> tüketildi ve formaldehit ile çıkarıldı ve indirgenmiş ve doğal </w:t>
      </w:r>
      <w:proofErr w:type="spellStart"/>
      <w:r>
        <w:t>tiyol</w:t>
      </w:r>
      <w:proofErr w:type="spellEnd"/>
      <w:r>
        <w:t xml:space="preserve"> grupları </w:t>
      </w:r>
      <w:proofErr w:type="gramStart"/>
      <w:r>
        <w:t>dahil</w:t>
      </w:r>
      <w:proofErr w:type="gramEnd"/>
      <w:r>
        <w:t xml:space="preserve"> olmak üzere tüm </w:t>
      </w:r>
      <w:proofErr w:type="spellStart"/>
      <w:r>
        <w:t>tiyol</w:t>
      </w:r>
      <w:proofErr w:type="spellEnd"/>
      <w:r>
        <w:t xml:space="preserve"> grupları, 5,5-ditiobis- (2-nitrobenzoik) asit (DTNB) ile reaksiyondan sonra belirlendi. Toplam </w:t>
      </w:r>
      <w:proofErr w:type="spellStart"/>
      <w:r>
        <w:t>tiyoller</w:t>
      </w:r>
      <w:proofErr w:type="spellEnd"/>
      <w:r>
        <w:t xml:space="preserve"> ve doğal </w:t>
      </w:r>
      <w:proofErr w:type="spellStart"/>
      <w:r>
        <w:t>tiyoller</w:t>
      </w:r>
      <w:proofErr w:type="spellEnd"/>
      <w:r>
        <w:t xml:space="preserve"> arasındaki farkın yarısı, dinamik </w:t>
      </w:r>
      <w:proofErr w:type="spellStart"/>
      <w:r>
        <w:t>disülfür</w:t>
      </w:r>
      <w:proofErr w:type="spellEnd"/>
      <w:r>
        <w:t xml:space="preserve"> miktarı olarak kaydedildi. Doğal </w:t>
      </w:r>
      <w:proofErr w:type="spellStart"/>
      <w:r>
        <w:t>tiyoller</w:t>
      </w:r>
      <w:proofErr w:type="spellEnd"/>
      <w:r>
        <w:t xml:space="preserve"> (SH) ve toplam </w:t>
      </w:r>
      <w:proofErr w:type="spellStart"/>
      <w:r>
        <w:t>tiyoller</w:t>
      </w:r>
      <w:proofErr w:type="spellEnd"/>
      <w:r>
        <w:t xml:space="preserve"> belirlendikten sonra, </w:t>
      </w:r>
      <w:proofErr w:type="spellStart"/>
      <w:r>
        <w:t>disülfür</w:t>
      </w:r>
      <w:proofErr w:type="spellEnd"/>
      <w:r>
        <w:t xml:space="preserve"> (SS) miktarları, </w:t>
      </w:r>
      <w:proofErr w:type="spellStart"/>
      <w:r>
        <w:t>disülfid</w:t>
      </w:r>
      <w:proofErr w:type="spellEnd"/>
      <w:r>
        <w:t xml:space="preserve"> / toplam </w:t>
      </w:r>
      <w:proofErr w:type="spellStart"/>
      <w:r>
        <w:t>tiyol</w:t>
      </w:r>
      <w:proofErr w:type="spellEnd"/>
      <w:r>
        <w:t xml:space="preserve"> yüzde oranları (SS / SH + SS), </w:t>
      </w:r>
      <w:proofErr w:type="spellStart"/>
      <w:r>
        <w:t>disülfid</w:t>
      </w:r>
      <w:proofErr w:type="spellEnd"/>
      <w:r>
        <w:t xml:space="preserve"> / doğal </w:t>
      </w:r>
      <w:proofErr w:type="spellStart"/>
      <w:r>
        <w:t>tiyol</w:t>
      </w:r>
      <w:proofErr w:type="spellEnd"/>
      <w:r>
        <w:t xml:space="preserve"> yüzde oranları (SS / SH) ve doğal </w:t>
      </w:r>
      <w:proofErr w:type="spellStart"/>
      <w:r>
        <w:t>tiyol</w:t>
      </w:r>
      <w:proofErr w:type="spellEnd"/>
      <w:r>
        <w:t xml:space="preserve"> / toplam yüzde </w:t>
      </w:r>
      <w:proofErr w:type="spellStart"/>
      <w:r>
        <w:t>tiyol</w:t>
      </w:r>
      <w:proofErr w:type="spellEnd"/>
      <w:r>
        <w:t xml:space="preserve"> oranları (SH / SH + SS) hesaplandı [20].</w:t>
      </w:r>
    </w:p>
    <w:p w:rsidR="00C166F1" w:rsidRDefault="00C166F1" w:rsidP="00C166F1">
      <w:pPr>
        <w:spacing w:line="240" w:lineRule="auto"/>
        <w:jc w:val="both"/>
      </w:pPr>
    </w:p>
    <w:p w:rsidR="00C166F1" w:rsidRDefault="00C166F1" w:rsidP="00C166F1">
      <w:pPr>
        <w:spacing w:line="240" w:lineRule="auto"/>
        <w:jc w:val="both"/>
      </w:pPr>
    </w:p>
    <w:p w:rsidR="00C166F1" w:rsidRDefault="00C166F1" w:rsidP="00C166F1">
      <w:pPr>
        <w:spacing w:line="240" w:lineRule="auto"/>
        <w:jc w:val="both"/>
      </w:pPr>
    </w:p>
    <w:p w:rsidR="00C166F1" w:rsidRDefault="00C166F1" w:rsidP="00C166F1">
      <w:pPr>
        <w:spacing w:line="240" w:lineRule="auto"/>
        <w:jc w:val="both"/>
      </w:pPr>
    </w:p>
    <w:p w:rsidR="00C166F1" w:rsidRDefault="00C166F1" w:rsidP="00C166F1">
      <w:pPr>
        <w:spacing w:line="240" w:lineRule="auto"/>
        <w:jc w:val="both"/>
      </w:pPr>
    </w:p>
    <w:p w:rsidR="00C166F1" w:rsidRDefault="00C166F1" w:rsidP="00C166F1">
      <w:pPr>
        <w:spacing w:line="240" w:lineRule="auto"/>
        <w:jc w:val="both"/>
      </w:pPr>
    </w:p>
    <w:p w:rsidR="00C166F1" w:rsidRDefault="00C166F1" w:rsidP="00C166F1">
      <w:pPr>
        <w:spacing w:line="240" w:lineRule="auto"/>
        <w:jc w:val="both"/>
      </w:pPr>
    </w:p>
    <w:p w:rsidR="00C166F1" w:rsidRDefault="00C166F1" w:rsidP="00C166F1">
      <w:pPr>
        <w:spacing w:line="240" w:lineRule="auto"/>
        <w:jc w:val="both"/>
      </w:pPr>
    </w:p>
    <w:p w:rsidR="00C166F1" w:rsidRDefault="00C166F1" w:rsidP="00C166F1">
      <w:pPr>
        <w:spacing w:line="240" w:lineRule="auto"/>
        <w:jc w:val="both"/>
      </w:pPr>
    </w:p>
    <w:p w:rsidR="00C166F1" w:rsidRDefault="00C166F1" w:rsidP="00C166F1">
      <w:pPr>
        <w:spacing w:line="240" w:lineRule="auto"/>
        <w:jc w:val="both"/>
      </w:pPr>
    </w:p>
    <w:p w:rsidR="00C166F1" w:rsidRDefault="00C166F1" w:rsidP="00C166F1">
      <w:pPr>
        <w:spacing w:line="240" w:lineRule="auto"/>
        <w:jc w:val="both"/>
      </w:pPr>
    </w:p>
    <w:p w:rsidR="00C166F1" w:rsidRDefault="00C166F1" w:rsidP="00C166F1">
      <w:pPr>
        <w:spacing w:line="240" w:lineRule="auto"/>
        <w:jc w:val="both"/>
      </w:pPr>
    </w:p>
    <w:p w:rsidR="00C166F1" w:rsidRDefault="00C166F1" w:rsidP="00C166F1">
      <w:pPr>
        <w:spacing w:line="240" w:lineRule="auto"/>
        <w:jc w:val="both"/>
      </w:pPr>
    </w:p>
    <w:p w:rsidR="00C166F1" w:rsidRDefault="00C166F1" w:rsidP="00C166F1">
      <w:pPr>
        <w:spacing w:line="240" w:lineRule="auto"/>
        <w:jc w:val="both"/>
      </w:pPr>
    </w:p>
    <w:p w:rsidR="00C166F1" w:rsidRDefault="00C166F1" w:rsidP="00C166F1">
      <w:pPr>
        <w:spacing w:line="240" w:lineRule="auto"/>
        <w:jc w:val="both"/>
      </w:pPr>
    </w:p>
    <w:p w:rsidR="00C166F1" w:rsidRDefault="00C166F1" w:rsidP="00C166F1">
      <w:pPr>
        <w:spacing w:line="240" w:lineRule="auto"/>
        <w:jc w:val="both"/>
      </w:pPr>
    </w:p>
    <w:p w:rsidR="00C166F1" w:rsidRDefault="00C166F1" w:rsidP="00C166F1">
      <w:pPr>
        <w:spacing w:line="240" w:lineRule="auto"/>
        <w:jc w:val="both"/>
      </w:pPr>
    </w:p>
    <w:sectPr w:rsidR="00C166F1" w:rsidSect="00603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07A33"/>
    <w:multiLevelType w:val="hybridMultilevel"/>
    <w:tmpl w:val="FF669E72"/>
    <w:lvl w:ilvl="0" w:tplc="008EA2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EEFF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505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C01B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E6A6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389F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70CC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4CEF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A8F7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B3660A9"/>
    <w:multiLevelType w:val="hybridMultilevel"/>
    <w:tmpl w:val="9776FA70"/>
    <w:lvl w:ilvl="0" w:tplc="4022B4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FC1"/>
    <w:rsid w:val="00067195"/>
    <w:rsid w:val="000E4CB4"/>
    <w:rsid w:val="00147A81"/>
    <w:rsid w:val="00177B6D"/>
    <w:rsid w:val="00406912"/>
    <w:rsid w:val="00441A2B"/>
    <w:rsid w:val="00603152"/>
    <w:rsid w:val="006E1048"/>
    <w:rsid w:val="0075326F"/>
    <w:rsid w:val="008A2A64"/>
    <w:rsid w:val="00942C31"/>
    <w:rsid w:val="00974ADE"/>
    <w:rsid w:val="00A07C96"/>
    <w:rsid w:val="00A10FC1"/>
    <w:rsid w:val="00C107D3"/>
    <w:rsid w:val="00C166F1"/>
    <w:rsid w:val="00E562B2"/>
    <w:rsid w:val="00E8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864C04-3E09-4FEC-9228-786AAAE0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1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10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0FC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74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E4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4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9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4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3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9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oerel</dc:creator>
  <cp:lastModifiedBy>Yasin Yolcu</cp:lastModifiedBy>
  <cp:revision>2</cp:revision>
  <dcterms:created xsi:type="dcterms:W3CDTF">2016-06-05T13:10:00Z</dcterms:created>
  <dcterms:modified xsi:type="dcterms:W3CDTF">2022-01-27T09:50:00Z</dcterms:modified>
</cp:coreProperties>
</file>